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25"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1455350" y="0"/>
                            <a:chExt cx="7781300" cy="7560000"/>
                          </a:xfrm>
                        </wpg:grpSpPr>
                        <wps:wsp>
                          <wps:cNvSpPr/>
                          <wps:cNvPr id="5" name="Shape 5"/>
                          <wps:spPr>
                            <a:xfrm>
                              <a:off x="1455350" y="0"/>
                              <a:ext cx="77813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5355" y="0"/>
                              <a:ext cx="7781290" cy="7560000"/>
                              <a:chOff x="0" y="0"/>
                              <a:chExt cx="7780020" cy="10066020"/>
                            </a:xfrm>
                          </wpg:grpSpPr>
                          <wps:wsp>
                            <wps:cNvSpPr/>
                            <wps:cNvPr id="7" name="Shape 7"/>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2" name="Shape 12"/>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-334700</wp:posOffset>
            </wp:positionH>
            <wp:positionV relativeFrom="paragraph">
              <wp:posOffset>-1439467</wp:posOffset>
            </wp:positionV>
            <wp:extent cx="2109170" cy="1436759"/>
            <wp:effectExtent b="0" l="0" r="0" t="0"/>
            <wp:wrapNone/>
            <wp:docPr id="3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This War of Mine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A3.4.</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Januari 2024</w:t>
      </w:r>
    </w:p>
    <w:p w:rsidR="00000000" w:rsidDel="00000000" w:rsidP="00000000" w:rsidRDefault="00000000" w:rsidRPr="00000000" w14:paraId="00000007">
      <w:pPr>
        <w:rPr/>
        <w:sectPr>
          <w:footerReference r:id="rId9" w:type="default"/>
          <w:pgSz w:h="15840" w:w="12240" w:orient="portrait"/>
          <w:pgMar w:bottom="1440" w:top="3960" w:left="1440" w:right="1440" w:header="720" w:footer="288"/>
          <w:pgNumType w:start="1"/>
        </w:sectPr>
      </w:pPr>
      <w:r w:rsidDel="00000000" w:rsidR="00000000" w:rsidRPr="00000000">
        <w:rPr>
          <w:rFonts w:ascii="Bookman Old Style" w:cs="Bookman Old Style" w:eastAsia="Bookman Old Style" w:hAnsi="Bookman Old Style"/>
          <w:color w:val="072bd9"/>
          <w:sz w:val="32"/>
          <w:szCs w:val="32"/>
          <w:rtl w:val="0"/>
        </w:rPr>
        <w:t xml:space="preserve">Helixconnect Europe</w:t>
      </w:r>
      <w:r w:rsidDel="00000000" w:rsidR="00000000" w:rsidRPr="00000000">
        <w:rPr>
          <w:rtl w:val="0"/>
        </w:rPr>
      </w:r>
    </w:p>
    <w:p w:rsidR="00000000" w:rsidDel="00000000" w:rsidP="00000000" w:rsidRDefault="00000000" w:rsidRPr="00000000" w14:paraId="00000008">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360" w:right="0" w:firstLine="0"/>
        <w:jc w:val="both"/>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h2wyuphhylyz" w:id="0"/>
      <w:bookmarkEnd w:id="0"/>
      <w:r w:rsidDel="00000000" w:rsidR="00000000" w:rsidRPr="00000000">
        <w:rPr>
          <w:rFonts w:ascii="Bookman Old Style" w:cs="Bookman Old Style" w:eastAsia="Bookman Old Style" w:hAnsi="Bookman Old Style"/>
          <w:b w:val="1"/>
          <w:bCs w:val="1"/>
          <w:i w:val="0"/>
          <w:iCs w:val="0"/>
          <w:smallCaps w:val="1"/>
          <w:strike w:val="0"/>
          <w:color w:val="072ad9"/>
          <w:sz w:val="40"/>
          <w:szCs w:val="40"/>
          <w:u w:val="none"/>
          <w:shd w:fill="auto" w:val="clear"/>
          <w:vertAlign w:val="baseline"/>
          <w:rtl w:val="0"/>
        </w:rPr>
        <w:t xml:space="preserve">1</w:t>
      </w:r>
      <w:r w:rsidDel="00000000" w:rsidR="00000000" w:rsidRPr="00000000">
        <w:rPr>
          <w:rFonts w:ascii="Bookman Old Style" w:cs="Bookman Old Style" w:eastAsia="Bookman Old Style" w:hAnsi="Bookman Old Style"/>
          <w:b w:val="0"/>
          <w:bCs w:val="0"/>
          <w:i w:val="0"/>
          <w:iCs w:val="0"/>
          <w:smallCaps w:val="0"/>
          <w:strike w:val="0"/>
          <w:color w:val="072ad9"/>
          <w:sz w:val="40"/>
          <w:szCs w:val="40"/>
          <w:u w:val="none"/>
          <w:shd w:fill="auto" w:val="clear"/>
          <w:vertAlign w:val="baseline"/>
          <w:rtl w:val="0"/>
        </w:rPr>
        <w:t xml:space="preserve">.</w:t>
      </w:r>
      <w:r w:rsidDel="00000000" w:rsidR="00000000" w:rsidRPr="00000000">
        <w:rPr>
          <w:rFonts w:ascii="Bookman Old Style" w:cs="Bookman Old Style" w:eastAsia="Bookman Old Style" w:hAnsi="Bookman Old Style"/>
          <w:b w:val="1"/>
          <w:bCs w:val="1"/>
          <w:i w:val="0"/>
          <w:iCs w:val="0"/>
          <w:smallCaps w:val="1"/>
          <w:strike w:val="0"/>
          <w:color w:val="072ad9"/>
          <w:sz w:val="40"/>
          <w:szCs w:val="40"/>
          <w:u w:val="none"/>
          <w:shd w:fill="auto" w:val="clear"/>
          <w:vertAlign w:val="baseline"/>
          <w:rtl w:val="0"/>
        </w:rPr>
        <w:t xml:space="preserve"> </w:t>
      </w:r>
      <w:r w:rsidDel="00000000" w:rsidR="00000000" w:rsidRPr="00000000">
        <w:rPr>
          <w:rFonts w:ascii="Bookman Old Style" w:cs="Bookman Old Style" w:eastAsia="Bookman Old Style" w:hAnsi="Bookman Old Style"/>
          <w:b w:val="1"/>
          <w:bCs w:val="1"/>
          <w:smallCaps w:val="1"/>
          <w:color w:val="072ad9"/>
          <w:sz w:val="40"/>
          <w:szCs w:val="40"/>
          <w:rtl w:val="0"/>
        </w:rPr>
        <w:t xml:space="preserve">Pedagogisk planering</w:t>
      </w:r>
      <w:r w:rsidDel="00000000" w:rsidR="00000000" w:rsidRPr="00000000">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tl w:val="0"/>
        </w:rPr>
        <w:t xml:space="preserve"> – This war of mine</w:t>
      </w:r>
    </w:p>
    <w:p w:rsidR="00000000" w:rsidDel="00000000" w:rsidP="00000000" w:rsidRDefault="00000000" w:rsidRPr="00000000" w14:paraId="0000000A">
      <w:pPr>
        <w:shd w:fill="9bfed6" w:val="clear"/>
        <w:tabs>
          <w:tab w:val="left" w:leader="none" w:pos="2154"/>
        </w:tabs>
        <w:rPr>
          <w:rFonts w:ascii="Corbel" w:cs="Corbel" w:eastAsia="Corbel" w:hAnsi="Corbel"/>
          <w:b w:val="1"/>
          <w:bCs w:val="1"/>
          <w:smallCaps w:val="1"/>
          <w:color w:val="072ad9"/>
          <w:sz w:val="36"/>
          <w:szCs w:val="36"/>
        </w:rPr>
      </w:pPr>
      <w:r w:rsidDel="00000000" w:rsidR="00000000" w:rsidRPr="00000000">
        <w:rPr>
          <w:rFonts w:ascii="Corbel" w:cs="Corbel" w:eastAsia="Corbel" w:hAnsi="Corbel"/>
          <w:b w:val="1"/>
          <w:bCs w:val="1"/>
          <w:smallCaps w:val="1"/>
          <w:color w:val="072ad9"/>
          <w:sz w:val="36"/>
          <w:szCs w:val="36"/>
          <w:rtl w:val="0"/>
        </w:rPr>
        <w:t xml:space="preserve">TITEL: THIS WAR OF MINE</w:t>
      </w:r>
    </w:p>
    <w:p w:rsidR="00000000" w:rsidDel="00000000" w:rsidP="00000000" w:rsidRDefault="00000000" w:rsidRPr="00000000" w14:paraId="0000000B">
      <w:pPr>
        <w:tabs>
          <w:tab w:val="left" w:leader="none" w:pos="2154"/>
        </w:tabs>
        <w:spacing w:after="160" w:line="259" w:lineRule="auto"/>
        <w:jc w:val="both"/>
        <w:rPr>
          <w:i w:val="1"/>
          <w:iCs w:val="1"/>
        </w:rPr>
      </w:pPr>
      <w:r w:rsidDel="00000000" w:rsidR="00000000" w:rsidRPr="00000000">
        <w:rPr>
          <w:rtl w:val="0"/>
        </w:rPr>
      </w:r>
    </w:p>
    <w:p w:rsidR="00000000" w:rsidDel="00000000" w:rsidP="00000000" w:rsidRDefault="00000000" w:rsidRPr="00000000" w14:paraId="0000000C">
      <w:pPr>
        <w:tabs>
          <w:tab w:val="left" w:leader="none" w:pos="2154"/>
        </w:tabs>
        <w:spacing w:after="160" w:line="259" w:lineRule="auto"/>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This War of Mine</w:t>
      </w:r>
      <w:r w:rsidDel="00000000" w:rsidR="00000000" w:rsidRPr="00000000">
        <w:rPr>
          <w:rFonts w:ascii="Corbel" w:cs="Corbel" w:eastAsia="Corbel" w:hAnsi="Corbel"/>
          <w:color w:val="03156c"/>
          <w:rtl w:val="0"/>
        </w:rPr>
        <w:t xml:space="preserve"> är ett överlevnadssimuleringsspel som ger ett alternativt perspektiv på krig, med fokus på de svårigheter som civila i en belägrad stad tvingas genomlida. Till skillnad från traditionella krigsspel betonar det resursförvaltning, moraliska dilemman och konsekvenserna av överlevnadsbeslut. Spelet är inspirerat av verkliga konflikter, särskilt Belägringen av Sarajevo.</w:t>
      </w:r>
    </w:p>
    <w:p w:rsidR="00000000" w:rsidDel="00000000" w:rsidP="00000000" w:rsidRDefault="00000000" w:rsidRPr="00000000" w14:paraId="0000000D">
      <w:pPr>
        <w:tabs>
          <w:tab w:val="left" w:leader="none" w:pos="2154"/>
        </w:tabs>
        <w:rPr/>
      </w:pPr>
      <w:r w:rsidDel="00000000" w:rsidR="00000000" w:rsidRPr="00000000">
        <w:rPr>
          <w:rtl w:val="0"/>
        </w:rPr>
      </w:r>
    </w:p>
    <w:p w:rsidR="00000000" w:rsidDel="00000000" w:rsidP="00000000" w:rsidRDefault="00000000" w:rsidRPr="00000000" w14:paraId="0000000E">
      <w:pPr>
        <w:tabs>
          <w:tab w:val="left" w:leader="none" w:pos="2154"/>
        </w:tabs>
        <w:rPr/>
      </w:pPr>
      <w:r w:rsidDel="00000000" w:rsidR="00000000" w:rsidRPr="00000000">
        <w:rPr/>
        <w:drawing>
          <wp:inline distB="0" distT="0" distL="0" distR="0">
            <wp:extent cx="5943600" cy="3343275"/>
            <wp:effectExtent b="0" l="0" r="0" t="0"/>
            <wp:docPr descr="A screenshot of a video game&#10;&#10;Description automatically generated" id="28" name="image5.png"/>
            <a:graphic>
              <a:graphicData uri="http://schemas.openxmlformats.org/drawingml/2006/picture">
                <pic:pic>
                  <pic:nvPicPr>
                    <pic:cNvPr descr="A screenshot of a video game&#10;&#10;Description automatically generated" id="0" name="image5.png"/>
                    <pic:cNvPicPr preferRelativeResize="0"/>
                  </pic:nvPicPr>
                  <pic:blipFill>
                    <a:blip r:embed="rId10"/>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 Gamesplanet</w:t>
      </w:r>
    </w:p>
    <w:p w:rsidR="00000000" w:rsidDel="00000000" w:rsidP="00000000" w:rsidRDefault="00000000" w:rsidRPr="00000000" w14:paraId="00000010">
      <w:pPr>
        <w:tabs>
          <w:tab w:val="left" w:leader="none" w:pos="2154"/>
        </w:tabs>
        <w:rPr/>
      </w:pPr>
      <w:r w:rsidDel="00000000" w:rsidR="00000000" w:rsidRPr="00000000">
        <w:rPr>
          <w:rtl w:val="0"/>
        </w:rPr>
      </w:r>
    </w:p>
    <w:p w:rsidR="00000000" w:rsidDel="00000000" w:rsidP="00000000" w:rsidRDefault="00000000" w:rsidRPr="00000000" w14:paraId="00000011">
      <w:pPr>
        <w:tabs>
          <w:tab w:val="left" w:leader="none" w:pos="2154"/>
        </w:tabs>
        <w:rPr/>
      </w:pPr>
      <w:r w:rsidDel="00000000" w:rsidR="00000000" w:rsidRPr="00000000">
        <w:rPr>
          <w:rtl w:val="0"/>
        </w:rPr>
      </w:r>
    </w:p>
    <w:p w:rsidR="00000000" w:rsidDel="00000000" w:rsidP="00000000" w:rsidRDefault="00000000" w:rsidRPr="00000000" w14:paraId="00000012">
      <w:pPr>
        <w:tabs>
          <w:tab w:val="left" w:leader="none" w:pos="2154"/>
        </w:tabs>
        <w:rPr/>
      </w:pPr>
      <w:r w:rsidDel="00000000" w:rsidR="00000000" w:rsidRPr="00000000">
        <w:rPr/>
        <w:drawing>
          <wp:inline distB="0" distT="0" distL="0" distR="0">
            <wp:extent cx="5943600" cy="3343275"/>
            <wp:effectExtent b="0" l="0" r="0" t="0"/>
            <wp:docPr descr="A screenshot of a video game&#10;&#10;Description automatically generated" id="27" name="image4.jpg"/>
            <a:graphic>
              <a:graphicData uri="http://schemas.openxmlformats.org/drawingml/2006/picture">
                <pic:pic>
                  <pic:nvPicPr>
                    <pic:cNvPr descr="A screenshot of a video game&#10;&#10;Description automatically generated" id="0" name="image4.jpg"/>
                    <pic:cNvPicPr preferRelativeResize="0"/>
                  </pic:nvPicPr>
                  <pic:blipFill>
                    <a:blip r:embed="rId11"/>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tabs>
          <w:tab w:val="left" w:leader="none" w:pos="2154"/>
        </w:tabs>
        <w:rPr>
          <w:rFonts w:ascii="Corbel" w:cs="Corbel" w:eastAsia="Corbel" w:hAnsi="Corbel"/>
          <w:color w:val="03156c"/>
        </w:rPr>
        <w:sectPr>
          <w:type w:val="continuous"/>
          <w:pgSz w:h="15840" w:w="12240" w:orient="portrait"/>
          <w:pgMar w:bottom="1440" w:top="1440" w:left="1440" w:right="1440" w:header="720" w:footer="288"/>
        </w:sectPr>
      </w:pPr>
      <w:r w:rsidDel="00000000" w:rsidR="00000000" w:rsidRPr="00000000">
        <w:rPr>
          <w:rFonts w:ascii="Corbel" w:cs="Corbel" w:eastAsia="Corbel" w:hAnsi="Corbel"/>
          <w:color w:val="03156c"/>
          <w:rtl w:val="0"/>
        </w:rPr>
        <w:t xml:space="preserve">© Steam</w:t>
      </w:r>
    </w:p>
    <w:p w:rsidR="00000000" w:rsidDel="00000000" w:rsidP="00000000" w:rsidRDefault="00000000" w:rsidRPr="00000000" w14:paraId="00000014">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color w:val="03156c"/>
          <w:rtl w:val="0"/>
        </w:rPr>
        <w:t xml:space="preserve"> 2 lektioner</w:t>
        <w:tab/>
      </w:r>
    </w:p>
    <w:p w:rsidR="00000000" w:rsidDel="00000000" w:rsidP="00000000" w:rsidRDefault="00000000" w:rsidRPr="00000000" w14:paraId="00000015">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Skolämne:</w:t>
      </w:r>
      <w:r w:rsidDel="00000000" w:rsidR="00000000" w:rsidRPr="00000000">
        <w:rPr>
          <w:rFonts w:ascii="Corbel" w:cs="Corbel" w:eastAsia="Corbel" w:hAnsi="Corbel"/>
          <w:color w:val="03156c"/>
          <w:rtl w:val="0"/>
        </w:rPr>
        <w:t xml:space="preserve"> Historia, Samhällskunskap, </w:t>
      </w:r>
    </w:p>
    <w:p w:rsidR="00000000" w:rsidDel="00000000" w:rsidP="00000000" w:rsidRDefault="00000000" w:rsidRPr="00000000" w14:paraId="00000016">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Topics:</w:t>
      </w:r>
      <w:r w:rsidDel="00000000" w:rsidR="00000000" w:rsidRPr="00000000">
        <w:rPr>
          <w:rFonts w:ascii="Corbel" w:cs="Corbel" w:eastAsia="Corbel" w:hAnsi="Corbel"/>
          <w:color w:val="03156c"/>
          <w:rtl w:val="0"/>
        </w:rPr>
        <w:t xml:space="preserve"> Civila erfarenheter i krig, moraliska dilemman, överlevnadsstrategier, krigets påverkan på det dagliga livet, människorättsbrott</w:t>
      </w:r>
    </w:p>
    <w:p w:rsidR="00000000" w:rsidDel="00000000" w:rsidP="00000000" w:rsidRDefault="00000000" w:rsidRPr="00000000" w14:paraId="00000017">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Mål för hållbar utveckling:</w:t>
      </w:r>
      <w:r w:rsidDel="00000000" w:rsidR="00000000" w:rsidRPr="00000000">
        <w:rPr>
          <w:rFonts w:ascii="Corbel" w:cs="Corbel" w:eastAsia="Corbel" w:hAnsi="Corbel"/>
          <w:color w:val="03156c"/>
          <w:rtl w:val="0"/>
        </w:rPr>
        <w:t xml:space="preserve"> 16:Fred, rättvisa och starka institutioner; 10: Minskade ojämlikheter; 1: Ingen fattigdom</w:t>
      </w:r>
    </w:p>
    <w:p w:rsidR="00000000" w:rsidDel="00000000" w:rsidP="00000000" w:rsidRDefault="00000000" w:rsidRPr="00000000" w14:paraId="00000018">
      <w:pPr>
        <w:tabs>
          <w:tab w:val="left" w:leader="none" w:pos="2154"/>
        </w:tabs>
        <w:spacing w:after="160" w:line="259" w:lineRule="auto"/>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Konfliktens olika dimensioner i spelet</w:t>
      </w:r>
      <w:r w:rsidDel="00000000" w:rsidR="00000000" w:rsidRPr="00000000">
        <w:rPr>
          <w:rtl w:val="0"/>
        </w:rPr>
      </w:r>
    </w:p>
    <w:p w:rsidR="00000000" w:rsidDel="00000000" w:rsidP="00000000" w:rsidRDefault="00000000" w:rsidRPr="00000000" w14:paraId="00000019">
      <w:pPr>
        <w:tabs>
          <w:tab w:val="left" w:leader="none" w:pos="2154"/>
        </w:tabs>
        <w:spacing w:after="120" w:lineRule="auto"/>
        <w:rPr>
          <w:rFonts w:ascii="Quattrocento Sans" w:cs="Quattrocento Sans" w:eastAsia="Quattrocento Sans" w:hAnsi="Quattrocento Sans"/>
          <w:color w:val="03156c"/>
          <w:sz w:val="20"/>
          <w:szCs w:val="20"/>
        </w:rPr>
      </w:pPr>
      <w:sdt>
        <w:sdtPr>
          <w:id w:val="-608443989"/>
          <w:tag w:val="goog_rdk_0"/>
        </w:sdtPr>
        <w:sdtContent>
          <w:r w:rsidDel="00000000" w:rsidR="00000000" w:rsidRPr="00000000">
            <w:rPr>
              <w:rFonts w:ascii="Arial Unicode MS" w:cs="Arial Unicode MS" w:eastAsia="Arial Unicode MS" w:hAnsi="Arial Unicode MS"/>
              <w:color w:val="03156c"/>
              <w:sz w:val="20"/>
              <w:szCs w:val="20"/>
              <w:rtl w:val="0"/>
            </w:rPr>
            <w:t xml:space="preserve">☒ Social påverkan</w:t>
          </w:r>
        </w:sdtContent>
      </w:sdt>
    </w:p>
    <w:p w:rsidR="00000000" w:rsidDel="00000000" w:rsidP="00000000" w:rsidRDefault="00000000" w:rsidRPr="00000000" w14:paraId="0000001A">
      <w:pPr>
        <w:tabs>
          <w:tab w:val="left" w:leader="none" w:pos="2154"/>
        </w:tabs>
        <w:spacing w:after="120" w:lineRule="auto"/>
        <w:rPr>
          <w:rFonts w:ascii="Quattrocento Sans" w:cs="Quattrocento Sans" w:eastAsia="Quattrocento Sans" w:hAnsi="Quattrocento Sans"/>
          <w:color w:val="03156c"/>
          <w:sz w:val="20"/>
          <w:szCs w:val="20"/>
        </w:rPr>
      </w:pPr>
      <w:sdt>
        <w:sdtPr>
          <w:id w:val="252097394"/>
          <w:tag w:val="goog_rdk_1"/>
        </w:sdtPr>
        <w:sdtContent>
          <w:r w:rsidDel="00000000" w:rsidR="00000000" w:rsidRPr="00000000">
            <w:rPr>
              <w:rFonts w:ascii="Arial Unicode MS" w:cs="Arial Unicode MS" w:eastAsia="Arial Unicode MS" w:hAnsi="Arial Unicode MS"/>
              <w:color w:val="03156c"/>
              <w:sz w:val="20"/>
              <w:szCs w:val="20"/>
              <w:rtl w:val="0"/>
            </w:rPr>
            <w:t xml:space="preserve">☒ Miljömässig påverkan</w:t>
          </w:r>
        </w:sdtContent>
      </w:sdt>
    </w:p>
    <w:p w:rsidR="00000000" w:rsidDel="00000000" w:rsidP="00000000" w:rsidRDefault="00000000" w:rsidRPr="00000000" w14:paraId="0000001B">
      <w:pPr>
        <w:tabs>
          <w:tab w:val="left" w:leader="none" w:pos="2154"/>
        </w:tabs>
        <w:spacing w:after="120" w:lineRule="auto"/>
        <w:rPr>
          <w:rFonts w:ascii="Quattrocento Sans" w:cs="Quattrocento Sans" w:eastAsia="Quattrocento Sans" w:hAnsi="Quattrocento Sans"/>
          <w:color w:val="03156c"/>
          <w:sz w:val="20"/>
          <w:szCs w:val="20"/>
        </w:rPr>
      </w:pPr>
      <w:sdt>
        <w:sdtPr>
          <w:id w:val="-250121624"/>
          <w:tag w:val="goog_rdk_2"/>
        </w:sdtPr>
        <w:sdtContent>
          <w:r w:rsidDel="00000000" w:rsidR="00000000" w:rsidRPr="00000000">
            <w:rPr>
              <w:rFonts w:ascii="Arial Unicode MS" w:cs="Arial Unicode MS" w:eastAsia="Arial Unicode MS" w:hAnsi="Arial Unicode MS"/>
              <w:color w:val="03156c"/>
              <w:sz w:val="20"/>
              <w:szCs w:val="20"/>
              <w:rtl w:val="0"/>
            </w:rPr>
            <w:t xml:space="preserve">☒ Ekonomisk påverkan</w:t>
          </w:r>
        </w:sdtContent>
      </w:sdt>
    </w:p>
    <w:p w:rsidR="00000000" w:rsidDel="00000000" w:rsidP="00000000" w:rsidRDefault="00000000" w:rsidRPr="00000000" w14:paraId="0000001C">
      <w:pPr>
        <w:tabs>
          <w:tab w:val="left" w:leader="none" w:pos="2154"/>
        </w:tabs>
        <w:spacing w:after="120" w:lineRule="auto"/>
        <w:rPr>
          <w:rFonts w:ascii="Quattrocento Sans" w:cs="Quattrocento Sans" w:eastAsia="Quattrocento Sans" w:hAnsi="Quattrocento Sans"/>
          <w:color w:val="03156c"/>
          <w:sz w:val="20"/>
          <w:szCs w:val="20"/>
        </w:rPr>
      </w:pPr>
      <w:sdt>
        <w:sdtPr>
          <w:id w:val="1615690144"/>
          <w:tag w:val="goog_rdk_3"/>
        </w:sdtPr>
        <w:sdtContent>
          <w:r w:rsidDel="00000000" w:rsidR="00000000" w:rsidRPr="00000000">
            <w:rPr>
              <w:rFonts w:ascii="Arial Unicode MS" w:cs="Arial Unicode MS" w:eastAsia="Arial Unicode MS" w:hAnsi="Arial Unicode MS"/>
              <w:color w:val="03156c"/>
              <w:sz w:val="20"/>
              <w:szCs w:val="20"/>
              <w:rtl w:val="0"/>
            </w:rPr>
            <w:t xml:space="preserve">☐ Teknologisk påverkan</w:t>
          </w:r>
        </w:sdtContent>
      </w:sdt>
    </w:p>
    <w:p w:rsidR="00000000" w:rsidDel="00000000" w:rsidP="00000000" w:rsidRDefault="00000000" w:rsidRPr="00000000" w14:paraId="0000001D">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Mål för undervisningen:</w:t>
      </w: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1E">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Eleverna ska analysera de etiska och moraliska dilemman som civila står inför i krig. De ska reflektera över hur krig påverkar icke-stridande och jämföra detta med historiska och aktuella händelser.</w:t>
      </w:r>
    </w:p>
    <w:p w:rsidR="00000000" w:rsidDel="00000000" w:rsidP="00000000" w:rsidRDefault="00000000" w:rsidRPr="00000000" w14:paraId="0000001F">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Eleverna ska utveckla kritiskt tänkande och beslutsfattande genom simulerade spel-scenarier och förstå den socio-ekonomiska påverkan av krig på en befolkning.</w:t>
      </w:r>
    </w:p>
    <w:p w:rsidR="00000000" w:rsidDel="00000000" w:rsidP="00000000" w:rsidRDefault="00000000" w:rsidRPr="00000000" w14:paraId="00000020">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Sociala färdigheter:</w:t>
      </w: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21">
      <w:pPr>
        <w:numPr>
          <w:ilvl w:val="0"/>
          <w:numId w:val="4"/>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Empati och perspektivtagande</w:t>
      </w:r>
    </w:p>
    <w:p w:rsidR="00000000" w:rsidDel="00000000" w:rsidP="00000000" w:rsidRDefault="00000000" w:rsidRPr="00000000" w14:paraId="00000022">
      <w:pPr>
        <w:numPr>
          <w:ilvl w:val="0"/>
          <w:numId w:val="4"/>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Etiskt beslutsfattande</w:t>
      </w:r>
    </w:p>
    <w:p w:rsidR="00000000" w:rsidDel="00000000" w:rsidP="00000000" w:rsidRDefault="00000000" w:rsidRPr="00000000" w14:paraId="00000023">
      <w:pPr>
        <w:numPr>
          <w:ilvl w:val="0"/>
          <w:numId w:val="4"/>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Kritiskt tänkande</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Gemenskaps- och ledarskapsförmåga</w:t>
      </w:r>
      <w:r w:rsidDel="00000000" w:rsidR="00000000" w:rsidRPr="00000000">
        <w:rPr>
          <w:rtl w:val="0"/>
        </w:rPr>
      </w:r>
    </w:p>
    <w:p w:rsidR="00000000" w:rsidDel="00000000" w:rsidP="00000000" w:rsidRDefault="00000000" w:rsidRPr="00000000" w14:paraId="00000025">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Tekniska krav och material som krävs:</w:t>
      </w: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26">
      <w:pPr>
        <w:numPr>
          <w:ilvl w:val="0"/>
          <w:numId w:val="5"/>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Dator med internetuppkoppling</w:t>
      </w:r>
    </w:p>
    <w:p w:rsidR="00000000" w:rsidDel="00000000" w:rsidP="00000000" w:rsidRDefault="00000000" w:rsidRPr="00000000" w14:paraId="00000027">
      <w:pPr>
        <w:numPr>
          <w:ilvl w:val="0"/>
          <w:numId w:val="5"/>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Högtalare och projektor (om tillgängligt)</w:t>
      </w:r>
    </w:p>
    <w:p w:rsidR="00000000" w:rsidDel="00000000" w:rsidP="00000000" w:rsidRDefault="00000000" w:rsidRPr="00000000" w14:paraId="00000028">
      <w:pPr>
        <w:numPr>
          <w:ilvl w:val="0"/>
          <w:numId w:val="5"/>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YouTube-spelvideor om spelet inte är tillgängligt för eleverna</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Utskrivna diskussions- och reflektionsblad (se bilaga)</w:t>
      </w:r>
      <w:r w:rsidDel="00000000" w:rsidR="00000000" w:rsidRPr="00000000">
        <w:rPr>
          <w:rtl w:val="0"/>
        </w:rPr>
      </w:r>
    </w:p>
    <w:p w:rsidR="00000000" w:rsidDel="00000000" w:rsidP="00000000" w:rsidRDefault="00000000" w:rsidRPr="00000000" w14:paraId="0000002A">
      <w:pPr>
        <w:tabs>
          <w:tab w:val="left" w:leader="none" w:pos="2154"/>
        </w:tabs>
        <w:rPr>
          <w:color w:val="03156c"/>
        </w:rPr>
      </w:pPr>
      <w:r w:rsidDel="00000000" w:rsidR="00000000" w:rsidRPr="00000000">
        <w:rPr>
          <w:b w:val="1"/>
          <w:bCs w:val="1"/>
          <w:color w:val="03156c"/>
          <w:rtl w:val="0"/>
        </w:rPr>
        <w:t xml:space="preserve">Ytterligare material:</w:t>
      </w:r>
      <w:r w:rsidDel="00000000" w:rsidR="00000000" w:rsidRPr="00000000">
        <w:rPr>
          <w:color w:val="03156c"/>
          <w:rtl w:val="0"/>
        </w:rPr>
        <w:t xml:space="preserve"> </w:t>
      </w:r>
    </w:p>
    <w:p w:rsidR="00000000" w:rsidDel="00000000" w:rsidP="00000000" w:rsidRDefault="00000000" w:rsidRPr="00000000" w14:paraId="0000002B">
      <w:pPr>
        <w:tabs>
          <w:tab w:val="left" w:leader="none" w:pos="2154"/>
        </w:tabs>
        <w:rPr>
          <w:color w:val="03156c"/>
        </w:rPr>
      </w:pPr>
      <w:r w:rsidDel="00000000" w:rsidR="00000000" w:rsidRPr="00000000">
        <w:rPr>
          <w:color w:val="03156c"/>
          <w:rtl w:val="0"/>
        </w:rPr>
        <w:t xml:space="preserve">Artiklar om civila erfarenheter i krig. (e.g., Siege of Sarajevo, Syrian Civil War):</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3156c"/>
          <w:sz w:val="24"/>
          <w:szCs w:val="24"/>
          <w:u w:val="none"/>
          <w:shd w:fill="auto" w:val="clear"/>
          <w:vertAlign w:val="baseline"/>
          <w:rtl w:val="0"/>
        </w:rPr>
        <w:t xml:space="preserve">Sarajevo under siege, Ivana Maček, 2009 (Book)</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3156c"/>
          <w:sz w:val="24"/>
          <w:szCs w:val="24"/>
          <w:u w:val="none"/>
          <w:shd w:fill="auto" w:val="clear"/>
          <w:vertAlign w:val="baseline"/>
          <w:rtl w:val="0"/>
        </w:rPr>
        <w:t xml:space="preserve">Long Shot, Azad Cudi (Book)</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pPr>
      <w:hyperlink r:id="rId12">
        <w:r w:rsidDel="00000000" w:rsidR="00000000" w:rsidRPr="00000000">
          <w:rPr>
            <w:rFonts w:ascii="Times New Roman" w:cs="Times New Roman" w:eastAsia="Times New Roman" w:hAnsi="Times New Roman"/>
            <w:b w:val="0"/>
            <w:bCs w:val="0"/>
            <w:i w:val="0"/>
            <w:iCs w:val="0"/>
            <w:smallCaps w:val="0"/>
            <w:strike w:val="0"/>
            <w:color w:val="03156c"/>
            <w:sz w:val="24"/>
            <w:szCs w:val="24"/>
            <w:u w:val="single"/>
            <w:shd w:fill="auto" w:val="clear"/>
            <w:vertAlign w:val="baseline"/>
            <w:rtl w:val="0"/>
          </w:rPr>
          <w:t xml:space="preserve">https://www.unicef.org/emergencies/syrian-crisis</w:t>
        </w:r>
      </w:hyperlink>
      <w:r w:rsidDel="00000000" w:rsidR="00000000" w:rsidRPr="00000000">
        <w:rPr>
          <w:rFonts w:ascii="Times New Roman" w:cs="Times New Roman" w:eastAsia="Times New Roman" w:hAnsi="Times New Roman"/>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pPr>
      <w:hyperlink r:id="rId13">
        <w:r w:rsidDel="00000000" w:rsidR="00000000" w:rsidRPr="00000000">
          <w:rPr>
            <w:rFonts w:ascii="Times New Roman" w:cs="Times New Roman" w:eastAsia="Times New Roman" w:hAnsi="Times New Roman"/>
            <w:b w:val="0"/>
            <w:bCs w:val="0"/>
            <w:i w:val="0"/>
            <w:iCs w:val="0"/>
            <w:smallCaps w:val="0"/>
            <w:strike w:val="0"/>
            <w:color w:val="03156c"/>
            <w:sz w:val="24"/>
            <w:szCs w:val="24"/>
            <w:u w:val="single"/>
            <w:shd w:fill="auto" w:val="clear"/>
            <w:vertAlign w:val="baseline"/>
            <w:rtl w:val="0"/>
          </w:rPr>
          <w:t xml:space="preserve">https://www.aljazeera.com/features/2021/4/19/how-the-siege-of-sarajevo-changed-journalism</w:t>
        </w:r>
      </w:hyperlink>
      <w:r w:rsidDel="00000000" w:rsidR="00000000" w:rsidRPr="00000000">
        <w:rPr>
          <w:rFonts w:ascii="Times New Roman" w:cs="Times New Roman" w:eastAsia="Times New Roman" w:hAnsi="Times New Roman"/>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031">
      <w:pPr>
        <w:tabs>
          <w:tab w:val="left" w:leader="none" w:pos="2154"/>
        </w:tabs>
        <w:rPr>
          <w:color w:val="03156c"/>
        </w:rPr>
      </w:pPr>
      <w:r w:rsidDel="00000000" w:rsidR="00000000" w:rsidRPr="00000000">
        <w:rPr>
          <w:rtl w:val="0"/>
        </w:rPr>
      </w:r>
    </w:p>
    <w:p w:rsidR="00000000" w:rsidDel="00000000" w:rsidP="00000000" w:rsidRDefault="00000000" w:rsidRPr="00000000" w14:paraId="00000032">
      <w:pPr>
        <w:tabs>
          <w:tab w:val="left" w:leader="none" w:pos="2154"/>
        </w:tabs>
        <w:rPr>
          <w:color w:val="03156c"/>
        </w:rPr>
      </w:pPr>
      <w:r w:rsidDel="00000000" w:rsidR="00000000" w:rsidRPr="00000000">
        <w:rPr>
          <w:color w:val="03156c"/>
          <w:rtl w:val="0"/>
        </w:rPr>
        <w:t xml:space="preserve">De Smale, S., Kors, M., Sandovar, A., 2017. "The Case of This War of Mine: A Production Studies Perspective on Moral Game Design", Games and Culture. 14. 10.1177/1555412017725996.</w:t>
      </w:r>
    </w:p>
    <w:p w:rsidR="00000000" w:rsidDel="00000000" w:rsidP="00000000" w:rsidRDefault="00000000" w:rsidRPr="00000000" w14:paraId="00000033">
      <w:pPr>
        <w:tabs>
          <w:tab w:val="left" w:leader="none" w:pos="2154"/>
        </w:tabs>
        <w:rPr>
          <w:color w:val="03156c"/>
        </w:rPr>
      </w:pPr>
      <w:r w:rsidDel="00000000" w:rsidR="00000000" w:rsidRPr="00000000">
        <w:rPr>
          <w:color w:val="03156c"/>
          <w:rtl w:val="0"/>
        </w:rPr>
        <w:t xml:space="preserve">Kwiatkowski, K., 2016. "Civilian Casualties: Shifting Perspective in This War of Mine", Zones of Control: Perspectives on Wargaming, Pat Harrigan, Matthew G. Kirschenbaum</w:t>
      </w:r>
    </w:p>
    <w:p w:rsidR="00000000" w:rsidDel="00000000" w:rsidP="00000000" w:rsidRDefault="00000000" w:rsidRPr="00000000" w14:paraId="00000034">
      <w:pPr>
        <w:tabs>
          <w:tab w:val="left" w:leader="none" w:pos="2154"/>
        </w:tabs>
        <w:rPr>
          <w:color w:val="03156c"/>
        </w:rPr>
      </w:pPr>
      <w:r w:rsidDel="00000000" w:rsidR="00000000" w:rsidRPr="00000000">
        <w:rPr>
          <w:color w:val="03156c"/>
          <w:rtl w:val="0"/>
        </w:rPr>
        <w:t xml:space="preserve">Ecenbarger, C., 2016. " In war, not everyone's a soldier." A Review of This War of Mine. Press Start, 3(2), pp.70-73.</w:t>
      </w:r>
    </w:p>
    <w:p w:rsidR="00000000" w:rsidDel="00000000" w:rsidP="00000000" w:rsidRDefault="00000000" w:rsidRPr="00000000" w14:paraId="00000035">
      <w:pPr>
        <w:tabs>
          <w:tab w:val="left" w:leader="none" w:pos="2154"/>
        </w:tabs>
        <w:rPr>
          <w:color w:val="03156c"/>
        </w:rPr>
      </w:pPr>
      <w:r w:rsidDel="00000000" w:rsidR="00000000" w:rsidRPr="00000000">
        <w:rPr>
          <w:color w:val="03156c"/>
          <w:rtl w:val="0"/>
        </w:rPr>
        <w:t xml:space="preserve">Documentary: "The Fog of War" by Errol Morris: </w:t>
      </w:r>
      <w:hyperlink r:id="rId14">
        <w:r w:rsidDel="00000000" w:rsidR="00000000" w:rsidRPr="00000000">
          <w:rPr>
            <w:color w:val="03156c"/>
            <w:u w:val="single"/>
            <w:rtl w:val="0"/>
          </w:rPr>
          <w:t xml:space="preserve">https://www.imdb.com/title/tt0317910/</w:t>
        </w:r>
      </w:hyperlink>
      <w:r w:rsidDel="00000000" w:rsidR="00000000" w:rsidRPr="00000000">
        <w:rPr>
          <w:color w:val="03156c"/>
          <w:rtl w:val="0"/>
        </w:rPr>
        <w:t xml:space="preserve"> </w:t>
      </w:r>
    </w:p>
    <w:p w:rsidR="00000000" w:rsidDel="00000000" w:rsidP="00000000" w:rsidRDefault="00000000" w:rsidRPr="00000000" w14:paraId="00000036">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tl w:val="0"/>
        </w:rPr>
      </w:r>
    </w:p>
    <w:p w:rsidR="00000000" w:rsidDel="00000000" w:rsidP="00000000" w:rsidRDefault="00000000" w:rsidRPr="00000000" w14:paraId="00000037">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38">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39">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3A">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3B">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3C">
      <w:pPr>
        <w:rPr>
          <w:b w:val="1"/>
          <w:bCs w:val="1"/>
          <w:sz w:val="28"/>
          <w:szCs w:val="28"/>
        </w:rPr>
      </w:pPr>
      <w:r w:rsidDel="00000000" w:rsidR="00000000" w:rsidRPr="00000000">
        <w:rPr>
          <w:rFonts w:ascii="Corbel" w:cs="Corbel" w:eastAsia="Corbel" w:hAnsi="Corbel"/>
          <w:b w:val="1"/>
          <w:bCs w:val="1"/>
          <w:color w:val="9bffd6"/>
          <w:sz w:val="28"/>
          <w:szCs w:val="28"/>
          <w:rtl w:val="0"/>
        </w:rPr>
        <w:t xml:space="preserve">Förberedelser</w:t>
      </w:r>
      <w:r w:rsidDel="00000000" w:rsidR="00000000" w:rsidRPr="00000000">
        <w:rPr>
          <w:rtl w:val="0"/>
        </w:rPr>
      </w:r>
    </w:p>
    <w:p w:rsidR="00000000" w:rsidDel="00000000" w:rsidP="00000000" w:rsidRDefault="00000000" w:rsidRPr="00000000" w14:paraId="0000003D">
      <w:pPr>
        <w:tabs>
          <w:tab w:val="left" w:leader="none" w:pos="2154"/>
        </w:tabs>
        <w:rPr>
          <w:rFonts w:ascii="Corbel" w:cs="Corbel" w:eastAsia="Corbel" w:hAnsi="Corbel"/>
          <w:b w:val="1"/>
          <w:bCs w:val="1"/>
          <w:color w:val="072bd9"/>
        </w:rPr>
      </w:pPr>
      <w:r w:rsidDel="00000000" w:rsidR="00000000" w:rsidRPr="00000000">
        <w:rPr>
          <w:rtl w:val="0"/>
        </w:rPr>
      </w:r>
    </w:p>
    <w:p w:rsidR="00000000" w:rsidDel="00000000" w:rsidP="00000000" w:rsidRDefault="00000000" w:rsidRPr="00000000" w14:paraId="0000003E">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Först bör lärarna bekanta sig med spelet genom att antingen titta på en kort gameplay (</w:t>
      </w:r>
      <w:hyperlink r:id="rId15">
        <w:r w:rsidDel="00000000" w:rsidR="00000000" w:rsidRPr="00000000">
          <w:rPr>
            <w:rFonts w:ascii="Corbel" w:cs="Corbel" w:eastAsia="Corbel" w:hAnsi="Corbel"/>
            <w:color w:val="1155cc"/>
            <w:sz w:val="22"/>
            <w:szCs w:val="22"/>
            <w:u w:val="single"/>
            <w:rtl w:val="0"/>
          </w:rPr>
          <w:t xml:space="preserve">https://www.youtube.com/watch?v=foroh4lCeAg</w:t>
        </w:r>
      </w:hyperlink>
      <w:r w:rsidDel="00000000" w:rsidR="00000000" w:rsidRPr="00000000">
        <w:rPr>
          <w:rFonts w:ascii="Corbel" w:cs="Corbel" w:eastAsia="Corbel" w:hAnsi="Corbel"/>
          <w:color w:val="03156c"/>
          <w:sz w:val="22"/>
          <w:szCs w:val="22"/>
          <w:rtl w:val="0"/>
        </w:rPr>
        <w:t xml:space="preserve"> (20 minuter)), en full gameplay (</w:t>
      </w:r>
      <w:hyperlink r:id="rId16">
        <w:r w:rsidDel="00000000" w:rsidR="00000000" w:rsidRPr="00000000">
          <w:rPr>
            <w:rFonts w:ascii="Corbel" w:cs="Corbel" w:eastAsia="Corbel" w:hAnsi="Corbel"/>
            <w:color w:val="1155cc"/>
            <w:sz w:val="22"/>
            <w:szCs w:val="22"/>
            <w:u w:val="single"/>
            <w:rtl w:val="0"/>
          </w:rPr>
          <w:t xml:space="preserve">https://www.youtube.com/watch?v=VOtlLiHJRW8</w:t>
        </w:r>
      </w:hyperlink>
      <w:r w:rsidDel="00000000" w:rsidR="00000000" w:rsidRPr="00000000">
        <w:rPr>
          <w:rFonts w:ascii="Corbel" w:cs="Corbel" w:eastAsia="Corbel" w:hAnsi="Corbel"/>
          <w:color w:val="03156c"/>
          <w:sz w:val="22"/>
          <w:szCs w:val="22"/>
          <w:rtl w:val="0"/>
        </w:rPr>
        <w:t xml:space="preserve"> (5+ timmar)), eller köpa och spela spelet (</w:t>
      </w:r>
      <w:hyperlink r:id="rId17">
        <w:r w:rsidDel="00000000" w:rsidR="00000000" w:rsidRPr="00000000">
          <w:rPr>
            <w:rFonts w:ascii="Corbel" w:cs="Corbel" w:eastAsia="Corbel" w:hAnsi="Corbel"/>
            <w:color w:val="1155cc"/>
            <w:sz w:val="22"/>
            <w:szCs w:val="22"/>
            <w:u w:val="single"/>
            <w:rtl w:val="0"/>
          </w:rPr>
          <w:t xml:space="preserve">https://store.steampowered.com/app/282070/This_War_of_Mine/</w:t>
        </w:r>
      </w:hyperlink>
      <w:r w:rsidDel="00000000" w:rsidR="00000000" w:rsidRPr="00000000">
        <w:rPr>
          <w:rFonts w:ascii="Corbel" w:cs="Corbel" w:eastAsia="Corbel" w:hAnsi="Corbel"/>
          <w:color w:val="03156c"/>
          <w:sz w:val="22"/>
          <w:szCs w:val="22"/>
          <w:rtl w:val="0"/>
        </w:rPr>
        <w:t xml:space="preserve">). När det är klart bör de fundera på och undersöka spelets unika fokus på civila snarare än soldater (och läsa spelanalysen som tillhandahålls nedan) för att få en förståelse för de allmänna idéerna, ämnena och aspekterna av konflikt som spelet täcker. När forskningen är genomförd kan lärarna fortsätta med att integrera lektionsplaner i sin undervisningsstil.</w:t>
      </w:r>
    </w:p>
    <w:p w:rsidR="00000000" w:rsidDel="00000000" w:rsidP="00000000" w:rsidRDefault="00000000" w:rsidRPr="00000000" w14:paraId="0000003F">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40">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41">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42">
      <w:pPr>
        <w:tabs>
          <w:tab w:val="left" w:leader="none" w:pos="2154"/>
        </w:tabs>
        <w:rPr/>
      </w:pPr>
      <w:r w:rsidDel="00000000" w:rsidR="00000000" w:rsidRPr="00000000">
        <w:rPr>
          <w:rtl w:val="0"/>
        </w:rPr>
      </w:r>
    </w:p>
    <w:p w:rsidR="00000000" w:rsidDel="00000000" w:rsidP="00000000" w:rsidRDefault="00000000" w:rsidRPr="00000000" w14:paraId="00000043">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Spel</w:t>
      </w:r>
    </w:p>
    <w:p w:rsidR="00000000" w:rsidDel="00000000" w:rsidP="00000000" w:rsidRDefault="00000000" w:rsidRPr="00000000" w14:paraId="00000044">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1"/>
        <w:tblW w:w="9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5985"/>
        <w:gridCol w:w="1275"/>
        <w:gridCol w:w="1620"/>
        <w:tblGridChange w:id="0">
          <w:tblGrid>
            <w:gridCol w:w="825"/>
            <w:gridCol w:w="5985"/>
            <w:gridCol w:w="1275"/>
            <w:gridCol w:w="1620"/>
          </w:tblGrid>
        </w:tblGridChange>
      </w:tblGrid>
      <w:tr>
        <w:trPr>
          <w:cantSplit w:val="0"/>
          <w:tblHeader w:val="0"/>
        </w:trPr>
        <w:tc>
          <w:tcPr>
            <w:shd w:fill="9bfed6" w:val="clear"/>
            <w:vAlign w:val="center"/>
          </w:tcPr>
          <w:p w:rsidR="00000000" w:rsidDel="00000000" w:rsidP="00000000" w:rsidRDefault="00000000" w:rsidRPr="00000000" w14:paraId="00000045">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 </w:t>
            </w:r>
          </w:p>
        </w:tc>
        <w:tc>
          <w:tcPr>
            <w:shd w:fill="9bfed6" w:val="clear"/>
            <w:vAlign w:val="center"/>
          </w:tcPr>
          <w:p w:rsidR="00000000" w:rsidDel="00000000" w:rsidP="00000000" w:rsidRDefault="00000000" w:rsidRPr="00000000" w14:paraId="00000046">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47">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 form</w:t>
            </w:r>
          </w:p>
        </w:tc>
        <w:tc>
          <w:tcPr>
            <w:shd w:fill="9bfed6" w:val="clear"/>
            <w:vAlign w:val="center"/>
          </w:tcPr>
          <w:p w:rsidR="00000000" w:rsidDel="00000000" w:rsidP="00000000" w:rsidRDefault="00000000" w:rsidRPr="00000000" w14:paraId="00000048">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teknisk utrustning</w:t>
            </w:r>
          </w:p>
        </w:tc>
      </w:tr>
      <w:tr>
        <w:trPr>
          <w:cantSplit w:val="0"/>
          <w:tblHeader w:val="0"/>
        </w:trPr>
        <w:tc>
          <w:tcPr/>
          <w:p w:rsidR="00000000" w:rsidDel="00000000" w:rsidP="00000000" w:rsidRDefault="00000000" w:rsidRPr="00000000" w14:paraId="00000049">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A">
            <w:pPr>
              <w:tabs>
                <w:tab w:val="left" w:leader="none" w:pos="2154"/>
              </w:tabs>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1: Introducera spelet genom att visa en kort gameplay-trailer för eleverna.</w:t>
            </w:r>
          </w:p>
          <w:p w:rsidR="00000000" w:rsidDel="00000000" w:rsidP="00000000" w:rsidRDefault="00000000" w:rsidRPr="00000000" w14:paraId="0000004B">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4D">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4E">
            <w:pPr>
              <w:rPr>
                <w:rFonts w:ascii="Corbel" w:cs="Corbel" w:eastAsia="Corbel" w:hAnsi="Corbel"/>
                <w:sz w:val="18"/>
                <w:szCs w:val="18"/>
              </w:rPr>
            </w:pPr>
            <w:r w:rsidDel="00000000" w:rsidR="00000000" w:rsidRPr="00000000">
              <w:rPr>
                <w:rFonts w:ascii="Corbel" w:cs="Corbel" w:eastAsia="Corbel" w:hAnsi="Corbel"/>
                <w:color w:val="03156c"/>
                <w:sz w:val="18"/>
                <w:szCs w:val="18"/>
                <w:rtl w:val="0"/>
              </w:rPr>
              <w:t xml:space="preserve">Projektor, YouTube-video, högtalare, internet</w:t>
            </w: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0">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2: Fråga eleverna: Vad tänker ni på när ni tänker på krig? Vem tänker ni är drabbade? Skriv svaren på tavlan.</w:t>
            </w:r>
            <w:r w:rsidDel="00000000" w:rsidR="00000000" w:rsidRPr="00000000">
              <w:rPr>
                <w:rFonts w:ascii="Corbel" w:cs="Corbel" w:eastAsia="Corbel" w:hAnsi="Corbel"/>
                <w:color w:val="03156c"/>
                <w:sz w:val="22"/>
                <w:szCs w:val="22"/>
                <w:rtl w:val="0"/>
              </w:rPr>
              <w:t xml:space="preserve">.</w:t>
            </w:r>
          </w:p>
          <w:p w:rsidR="00000000" w:rsidDel="00000000" w:rsidP="00000000" w:rsidRDefault="00000000" w:rsidRPr="00000000" w14:paraId="00000051">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2">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53">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54">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Whiteboard, markörer</w:t>
            </w:r>
          </w:p>
          <w:p w:rsidR="00000000" w:rsidDel="00000000" w:rsidP="00000000" w:rsidRDefault="00000000" w:rsidRPr="00000000" w14:paraId="00000055">
            <w:pPr>
              <w:tabs>
                <w:tab w:val="left" w:leader="none" w:pos="2154"/>
              </w:tabs>
              <w:rPr>
                <w:rFonts w:ascii="Corbel" w:cs="Corbel" w:eastAsia="Corbel" w:hAnsi="Corbe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6">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7">
            <w:pPr>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3: Dela ut korta fallstudier om verkliga civila upplevelser under krig (t.ex. Sarajevo, Aleppo) och diskutera likheterna med spelets miljö.</w:t>
            </w:r>
          </w:p>
        </w:tc>
        <w:tc>
          <w:tcPr/>
          <w:p w:rsidR="00000000" w:rsidDel="00000000" w:rsidP="00000000" w:rsidRDefault="00000000" w:rsidRPr="00000000" w14:paraId="00000058">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mindre grupper</w:t>
            </w:r>
          </w:p>
          <w:p w:rsidR="00000000" w:rsidDel="00000000" w:rsidP="00000000" w:rsidRDefault="00000000" w:rsidRPr="00000000" w14:paraId="00000059">
            <w:pPr>
              <w:tabs>
                <w:tab w:val="left" w:leader="none" w:pos="2154"/>
              </w:tabs>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color w:val="03156c"/>
                <w:sz w:val="18"/>
                <w:szCs w:val="18"/>
              </w:rPr>
            </w:pPr>
            <w:r w:rsidDel="00000000" w:rsidR="00000000" w:rsidRPr="00000000">
              <w:rPr>
                <w:rtl w:val="0"/>
              </w:rPr>
            </w:r>
          </w:p>
          <w:tbl>
            <w:tblPr>
              <w:tblStyle w:val="Table2"/>
              <w:tblW w:w="1404.0" w:type="dxa"/>
              <w:jc w:val="left"/>
              <w:tblLayout w:type="fixed"/>
              <w:tblLook w:val="0400"/>
            </w:tblPr>
            <w:tblGrid>
              <w:gridCol w:w="1404"/>
              <w:tblGridChange w:id="0">
                <w:tblGrid>
                  <w:gridCol w:w="1404"/>
                </w:tblGrid>
              </w:tblGridChange>
            </w:tblGrid>
            <w:tr>
              <w:trPr>
                <w:cantSplit w:val="0"/>
                <w:tblHeader w:val="0"/>
              </w:trPr>
              <w:tc>
                <w:tcPr>
                  <w:vAlign w:val="center"/>
                </w:tcPr>
                <w:p w:rsidR="00000000" w:rsidDel="00000000" w:rsidP="00000000" w:rsidRDefault="00000000" w:rsidRPr="00000000" w14:paraId="0000005B">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Utskrivna fallstudier</w:t>
                  </w:r>
                </w:p>
                <w:p w:rsidR="00000000" w:rsidDel="00000000" w:rsidP="00000000" w:rsidRDefault="00000000" w:rsidRPr="00000000" w14:paraId="0000005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(Kopieringsmallar 1)</w:t>
                  </w:r>
                </w:p>
              </w:tc>
            </w:tr>
          </w:tbl>
          <w:p w:rsidR="00000000" w:rsidDel="00000000" w:rsidP="00000000" w:rsidRDefault="00000000" w:rsidRPr="00000000" w14:paraId="0000005D">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E">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F">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Steg 4:</w:t>
            </w:r>
            <w:r w:rsidDel="00000000" w:rsidR="00000000" w:rsidRPr="00000000">
              <w:rPr>
                <w:rFonts w:ascii="Corbel" w:cs="Corbel" w:eastAsia="Corbel" w:hAnsi="Corbel"/>
                <w:color w:val="03156c"/>
                <w:sz w:val="22"/>
                <w:szCs w:val="22"/>
                <w:rtl w:val="0"/>
              </w:rPr>
              <w:t xml:space="preserve"> Eleverna tittar på ett valt segment från spelet (~10 min), med fokus på moraliska dilemman (t.ex. stjäla mat, hjälpa andra på personlig risk).</w:t>
            </w:r>
          </w:p>
          <w:p w:rsidR="00000000" w:rsidDel="00000000" w:rsidP="00000000" w:rsidRDefault="00000000" w:rsidRPr="00000000" w14:paraId="00000060">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61">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62">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63">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YouTube-video, högtalare, internetuppkoppling</w:t>
            </w:r>
          </w:p>
          <w:p w:rsidR="00000000" w:rsidDel="00000000" w:rsidP="00000000" w:rsidRDefault="00000000" w:rsidRPr="00000000" w14:paraId="00000064">
            <w:pPr>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66">
            <w:pP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 5:</w:t>
            </w:r>
          </w:p>
          <w:p w:rsidR="00000000" w:rsidDel="00000000" w:rsidP="00000000" w:rsidRDefault="00000000" w:rsidRPr="00000000" w14:paraId="00000067">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Rollspel där eleverna tilldelas olika karaktärer (t.ex. ett hungrigt barn, en äldre överlevande, en skadad civil). De måste argumentera för sina val för överlevnad i ett scenario med begränsade resurser.</w:t>
            </w:r>
          </w:p>
          <w:p w:rsidR="00000000" w:rsidDel="00000000" w:rsidP="00000000" w:rsidRDefault="00000000" w:rsidRPr="00000000" w14:paraId="00000068">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69">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mindre grupper</w:t>
            </w:r>
          </w:p>
          <w:p w:rsidR="00000000" w:rsidDel="00000000" w:rsidP="00000000" w:rsidRDefault="00000000" w:rsidRPr="00000000" w14:paraId="0000006A">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6B">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Rollspelskort</w:t>
            </w:r>
          </w:p>
          <w:p w:rsidR="00000000" w:rsidDel="00000000" w:rsidP="00000000" w:rsidRDefault="00000000" w:rsidRPr="00000000" w14:paraId="0000006C">
            <w:pPr>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6E">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6: Berättelse Övning: Eleverna kan skapa en kort digital berättelse (med Canva eller Adobe Spark) eller skriva ett fysiskt dagboksinlägg från sin karaktärs perspektiv.</w:t>
            </w:r>
          </w:p>
          <w:p w:rsidR="00000000" w:rsidDel="00000000" w:rsidP="00000000" w:rsidRDefault="00000000" w:rsidRPr="00000000" w14:paraId="0000006F">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(Om inte tillräckligt med tid finns kan detta ges som läxa)</w:t>
            </w:r>
          </w:p>
          <w:p w:rsidR="00000000" w:rsidDel="00000000" w:rsidP="00000000" w:rsidRDefault="00000000" w:rsidRPr="00000000" w14:paraId="00000070">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71">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 par arbete</w:t>
            </w:r>
          </w:p>
          <w:p w:rsidR="00000000" w:rsidDel="00000000" w:rsidP="00000000" w:rsidRDefault="00000000" w:rsidRPr="00000000" w14:paraId="00000072">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73">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Datorer/surfplattor eller anteckningsböcker</w:t>
            </w:r>
          </w:p>
        </w:tc>
      </w:tr>
    </w:tbl>
    <w:p w:rsidR="00000000" w:rsidDel="00000000" w:rsidP="00000000" w:rsidRDefault="00000000" w:rsidRPr="00000000" w14:paraId="00000074">
      <w:pPr>
        <w:tabs>
          <w:tab w:val="left" w:leader="none" w:pos="2154"/>
        </w:tabs>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75">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Reflektion</w:t>
      </w:r>
    </w:p>
    <w:p w:rsidR="00000000" w:rsidDel="00000000" w:rsidP="00000000" w:rsidRDefault="00000000" w:rsidRPr="00000000" w14:paraId="00000076">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3"/>
        <w:tblW w:w="99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
        <w:gridCol w:w="6515"/>
        <w:gridCol w:w="936"/>
        <w:gridCol w:w="1703"/>
        <w:tblGridChange w:id="0">
          <w:tblGrid>
            <w:gridCol w:w="758"/>
            <w:gridCol w:w="6515"/>
            <w:gridCol w:w="936"/>
            <w:gridCol w:w="1703"/>
          </w:tblGrid>
        </w:tblGridChange>
      </w:tblGrid>
      <w:tr>
        <w:trPr>
          <w:cantSplit w:val="0"/>
          <w:tblHeader w:val="0"/>
        </w:trPr>
        <w:tc>
          <w:tcPr>
            <w:shd w:fill="9bfed6" w:val="clear"/>
            <w:vAlign w:val="center"/>
          </w:tcPr>
          <w:p w:rsidR="00000000" w:rsidDel="00000000" w:rsidP="00000000" w:rsidRDefault="00000000" w:rsidRPr="00000000" w14:paraId="00000077">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78">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79">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 form</w:t>
            </w:r>
          </w:p>
        </w:tc>
        <w:tc>
          <w:tcPr>
            <w:shd w:fill="9bfed6" w:val="clear"/>
            <w:vAlign w:val="center"/>
          </w:tcPr>
          <w:p w:rsidR="00000000" w:rsidDel="00000000" w:rsidP="00000000" w:rsidRDefault="00000000" w:rsidRPr="00000000" w14:paraId="0000007A">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teknisk utrustning</w:t>
            </w:r>
          </w:p>
        </w:tc>
      </w:tr>
      <w:tr>
        <w:trPr>
          <w:cantSplit w:val="0"/>
          <w:tblHeader w:val="0"/>
        </w:trPr>
        <w:tc>
          <w:tcPr/>
          <w:p w:rsidR="00000000" w:rsidDel="00000000" w:rsidP="00000000" w:rsidRDefault="00000000" w:rsidRPr="00000000" w14:paraId="0000007B">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7C">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7</w:t>
            </w:r>
            <w:r w:rsidDel="00000000" w:rsidR="00000000" w:rsidRPr="00000000">
              <w:rPr>
                <w:rFonts w:ascii="Corbel" w:cs="Corbel" w:eastAsia="Corbel" w:hAnsi="Corbel"/>
                <w:b w:val="1"/>
                <w:bCs w:val="1"/>
                <w:color w:val="03156c"/>
                <w:sz w:val="22"/>
                <w:szCs w:val="22"/>
                <w:rtl w:val="0"/>
              </w:rPr>
              <w:t xml:space="preserve">:</w:t>
            </w:r>
            <w:r w:rsidDel="00000000" w:rsidR="00000000" w:rsidRPr="00000000">
              <w:rPr>
                <w:rFonts w:ascii="Corbel" w:cs="Corbel" w:eastAsia="Corbel" w:hAnsi="Corbel"/>
                <w:color w:val="03156c"/>
                <w:sz w:val="22"/>
                <w:szCs w:val="22"/>
                <w:rtl w:val="0"/>
              </w:rPr>
              <w:t xml:space="preserve"> Diskussion om rollspelen och berättelse övningarna;</w:t>
            </w:r>
          </w:p>
          <w:p w:rsidR="00000000" w:rsidDel="00000000" w:rsidP="00000000" w:rsidRDefault="00000000" w:rsidRPr="00000000" w14:paraId="0000007D">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Föreslagna frågor: Vilka val gjorde spelaren? Vad skulle du ha gjort annorlunda? Varför?</w:t>
            </w:r>
          </w:p>
        </w:tc>
        <w:tc>
          <w:tcPr/>
          <w:p w:rsidR="00000000" w:rsidDel="00000000" w:rsidP="00000000" w:rsidRDefault="00000000" w:rsidRPr="00000000" w14:paraId="0000007E">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7F">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Material från steg 6.</w:t>
            </w:r>
          </w:p>
        </w:tc>
      </w:tr>
      <w:tr>
        <w:trPr>
          <w:cantSplit w:val="0"/>
          <w:tblHeader w:val="0"/>
        </w:trPr>
        <w:tc>
          <w:tcPr/>
          <w:p w:rsidR="00000000" w:rsidDel="00000000" w:rsidP="00000000" w:rsidRDefault="00000000" w:rsidRPr="00000000" w14:paraId="00000080">
            <w:pPr>
              <w:tabs>
                <w:tab w:val="left" w:leader="none" w:pos="2154"/>
              </w:tabs>
              <w:jc w:val="cente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2</w:t>
            </w:r>
          </w:p>
        </w:tc>
        <w:tc>
          <w:tcPr/>
          <w:p w:rsidR="00000000" w:rsidDel="00000000" w:rsidP="00000000" w:rsidRDefault="00000000" w:rsidRPr="00000000" w14:paraId="00000081">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8: Debatt om moraliska dilemman: Ställ upp överlevnads dilemman från spelet (t.ex. stjäla mat vs. svält) och tilldela eleverna olika synpunkter för en strukturerad debatt.</w:t>
            </w:r>
          </w:p>
          <w:p w:rsidR="00000000" w:rsidDel="00000000" w:rsidP="00000000" w:rsidRDefault="00000000" w:rsidRPr="00000000" w14:paraId="00000082">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3">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84">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85">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Debatt-riktlinjer, diskussionsfrågor</w:t>
            </w:r>
          </w:p>
          <w:p w:rsidR="00000000" w:rsidDel="00000000" w:rsidP="00000000" w:rsidRDefault="00000000" w:rsidRPr="00000000" w14:paraId="00000086">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7">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88">
            <w:pP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 9:</w:t>
            </w:r>
          </w:p>
          <w:p w:rsidR="00000000" w:rsidDel="00000000" w:rsidP="00000000" w:rsidRDefault="00000000" w:rsidRPr="00000000" w14:paraId="00000089">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Eleverna analyserar konsekvenserna av sina beslut i rollspelen och kopplar dem till de verkliga konsekvenserna av krig.</w:t>
            </w:r>
          </w:p>
          <w:p w:rsidR="00000000" w:rsidDel="00000000" w:rsidP="00000000" w:rsidRDefault="00000000" w:rsidRPr="00000000" w14:paraId="0000008A">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(Detta steg kan också kombineras eller justeras för att ingå i aktuella historia- eller samhällskunskapslektioner)</w:t>
            </w:r>
          </w:p>
        </w:tc>
        <w:tc>
          <w:tcPr/>
          <w:p w:rsidR="00000000" w:rsidDel="00000000" w:rsidP="00000000" w:rsidRDefault="00000000" w:rsidRPr="00000000" w14:paraId="0000008B">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8C">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Journaler/Anteckningsböcker</w:t>
            </w:r>
          </w:p>
        </w:tc>
      </w:tr>
      <w:tr>
        <w:trPr>
          <w:cantSplit w:val="0"/>
          <w:tblHeader w:val="0"/>
        </w:trPr>
        <w:tc>
          <w:tcPr/>
          <w:p w:rsidR="00000000" w:rsidDel="00000000" w:rsidP="00000000" w:rsidRDefault="00000000" w:rsidRPr="00000000" w14:paraId="0000008D">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8E">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Steg 10:</w:t>
            </w:r>
            <w:r w:rsidDel="00000000" w:rsidR="00000000" w:rsidRPr="00000000">
              <w:rPr>
                <w:rFonts w:ascii="Corbel" w:cs="Corbel" w:eastAsia="Corbel" w:hAnsi="Corbel"/>
                <w:color w:val="03156c"/>
                <w:sz w:val="22"/>
                <w:szCs w:val="22"/>
                <w:rtl w:val="0"/>
              </w:rPr>
              <w:t xml:space="preserve"> Avsluta lektionen med en slutdiskussion som omfattar alla ämnen och aktiviteter från ovan.</w:t>
            </w:r>
          </w:p>
          <w:p w:rsidR="00000000" w:rsidDel="00000000" w:rsidP="00000000" w:rsidRDefault="00000000" w:rsidRPr="00000000" w14:paraId="0000008F">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Föreslagna frågor:</w:t>
            </w:r>
          </w:p>
          <w:p w:rsidR="00000000" w:rsidDel="00000000" w:rsidP="00000000" w:rsidRDefault="00000000" w:rsidRPr="00000000" w14:paraId="00000090">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Vilka lärdomar kan vi ta från detta spel om krigets realiteter? Hur kan vi tillämpa dessa lärdomar på dagens konflikter?</w:t>
            </w:r>
          </w:p>
        </w:tc>
        <w:tc>
          <w:tcPr/>
          <w:p w:rsidR="00000000" w:rsidDel="00000000" w:rsidP="00000000" w:rsidRDefault="00000000" w:rsidRPr="00000000" w14:paraId="00000091">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92">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inget material</w:t>
            </w:r>
          </w:p>
        </w:tc>
      </w:tr>
    </w:tbl>
    <w:p w:rsidR="00000000" w:rsidDel="00000000" w:rsidP="00000000" w:rsidRDefault="00000000" w:rsidRPr="00000000" w14:paraId="00000093">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4029075</wp:posOffset>
                </wp:positionH>
                <wp:positionV relativeFrom="paragraph">
                  <wp:posOffset>139005</wp:posOffset>
                </wp:positionV>
                <wp:extent cx="2122054" cy="1166174"/>
                <wp:effectExtent b="0" l="0" r="0" t="0"/>
                <wp:wrapNone/>
                <wp:docPr id="23" name=""/>
                <a:graphic>
                  <a:graphicData uri="http://schemas.microsoft.com/office/word/2010/wordprocessingShape">
                    <wps:wsp>
                      <wps:cNvSpPr/>
                      <wps:cNvPr id="2" name="Shape 2"/>
                      <wps:spPr>
                        <a:xfrm>
                          <a:off x="4297673" y="3210810"/>
                          <a:ext cx="2096654" cy="1138381"/>
                        </a:xfrm>
                        <a:prstGeom prst="wedgeRoundRectCallout">
                          <a:avLst>
                            <a:gd fmla="val -47364" name="adj1"/>
                            <a:gd fmla="val -95365"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l" w:cs="Corbel" w:eastAsia="Corbel" w:hAnsi="Corbel"/>
                                <w:b w:val="1"/>
                                <w:i w:val="0"/>
                                <w:smallCaps w:val="0"/>
                                <w:strike w:val="0"/>
                                <w:color w:val="03156c"/>
                                <w:sz w:val="22"/>
                                <w:vertAlign w:val="baseline"/>
                              </w:rPr>
                              <w:t xml:space="preserve">Var uppmärksam på elever som kan ha personliga eller familjära erfarenheter av krig. Skapa en miljö där deltagandet är frivilligt.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4029075</wp:posOffset>
                </wp:positionH>
                <wp:positionV relativeFrom="paragraph">
                  <wp:posOffset>139005</wp:posOffset>
                </wp:positionV>
                <wp:extent cx="2122054" cy="1166174"/>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122054" cy="1166174"/>
                        </a:xfrm>
                        <a:prstGeom prst="rect"/>
                        <a:ln/>
                      </pic:spPr>
                    </pic:pic>
                  </a:graphicData>
                </a:graphic>
              </wp:anchor>
            </w:drawing>
          </mc:Fallback>
        </mc:AlternateContent>
      </w:r>
    </w:p>
    <w:p w:rsidR="00000000" w:rsidDel="00000000" w:rsidP="00000000" w:rsidRDefault="00000000" w:rsidRPr="00000000" w14:paraId="00000094">
      <w:pPr>
        <w:tabs>
          <w:tab w:val="left" w:leader="none" w:pos="2154"/>
        </w:tabs>
        <w:rPr/>
      </w:pPr>
      <w:r w:rsidDel="00000000" w:rsidR="00000000" w:rsidRPr="00000000">
        <w:rPr>
          <w:rtl w:val="0"/>
        </w:rPr>
      </w:r>
    </w:p>
    <w:p w:rsidR="00000000" w:rsidDel="00000000" w:rsidP="00000000" w:rsidRDefault="00000000" w:rsidRPr="00000000" w14:paraId="00000095">
      <w:pPr>
        <w:tabs>
          <w:tab w:val="left" w:leader="none" w:pos="2154"/>
        </w:tabs>
        <w:rPr/>
      </w:pPr>
      <w:r w:rsidDel="00000000" w:rsidR="00000000" w:rsidRPr="00000000">
        <w:rPr>
          <w:rtl w:val="0"/>
        </w:rPr>
      </w:r>
    </w:p>
    <w:p w:rsidR="00000000" w:rsidDel="00000000" w:rsidP="00000000" w:rsidRDefault="00000000" w:rsidRPr="00000000" w14:paraId="00000096">
      <w:pPr>
        <w:tabs>
          <w:tab w:val="left" w:leader="none" w:pos="2154"/>
        </w:tabs>
        <w:rPr/>
      </w:pPr>
      <w:r w:rsidDel="00000000" w:rsidR="00000000" w:rsidRPr="00000000">
        <w:rPr>
          <w:rtl w:val="0"/>
        </w:rPr>
      </w:r>
    </w:p>
    <w:p w:rsidR="00000000" w:rsidDel="00000000" w:rsidP="00000000" w:rsidRDefault="00000000" w:rsidRPr="00000000" w14:paraId="00000097">
      <w:pPr>
        <w:tabs>
          <w:tab w:val="left" w:leader="none" w:pos="2154"/>
        </w:tabs>
        <w:rPr/>
      </w:pPr>
      <w:r w:rsidDel="00000000" w:rsidR="00000000" w:rsidRPr="00000000">
        <w:rPr>
          <w:rtl w:val="0"/>
        </w:rPr>
      </w:r>
    </w:p>
    <w:p w:rsidR="00000000" w:rsidDel="00000000" w:rsidP="00000000" w:rsidRDefault="00000000" w:rsidRPr="00000000" w14:paraId="00000098">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9">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b w:val="1"/>
          <w:bCs w:val="1"/>
          <w:color w:val="03156c"/>
          <w:sz w:val="28"/>
          <w:szCs w:val="28"/>
          <w:rtl w:val="0"/>
        </w:rPr>
        <w:t xml:space="preserve">Copy templates:</w:t>
      </w:r>
      <w:r w:rsidDel="00000000" w:rsidR="00000000" w:rsidRPr="00000000">
        <w:rPr>
          <w:rFonts w:ascii="Corbel" w:cs="Corbel" w:eastAsia="Corbel" w:hAnsi="Corbel"/>
          <w:color w:val="03156c"/>
          <w:sz w:val="28"/>
          <w:szCs w:val="28"/>
          <w:rtl w:val="0"/>
        </w:rPr>
        <w:t xml:space="preserve"> </w:t>
      </w:r>
    </w:p>
    <w:p w:rsidR="00000000" w:rsidDel="00000000" w:rsidP="00000000" w:rsidRDefault="00000000" w:rsidRPr="00000000" w14:paraId="0000009A">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color w:val="03156c"/>
          <w:sz w:val="22"/>
          <w:szCs w:val="22"/>
          <w:rtl w:val="0"/>
        </w:rPr>
        <w:t xml:space="preserve">Fallstudier kan laddas ner/anpassas från denna webbplats:</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hyperlink r:id="rId18">
        <w:r w:rsidDel="00000000" w:rsidR="00000000" w:rsidRPr="00000000">
          <w:rPr>
            <w:rFonts w:ascii="Corbel" w:cs="Corbel" w:eastAsia="Corbel" w:hAnsi="Corbel"/>
            <w:b w:val="0"/>
            <w:bCs w:val="0"/>
            <w:i w:val="0"/>
            <w:iCs w:val="0"/>
            <w:smallCaps w:val="0"/>
            <w:strike w:val="0"/>
            <w:color w:val="0563c1"/>
            <w:sz w:val="22"/>
            <w:szCs w:val="22"/>
            <w:u w:val="single"/>
            <w:shd w:fill="auto" w:val="clear"/>
            <w:vertAlign w:val="baseline"/>
            <w:rtl w:val="0"/>
          </w:rPr>
          <w:t xml:space="preserve">https://casebook.icrc.org/case-study/case-study-armed-conflicts-former-yugoslavia</w:t>
        </w:r>
      </w:hyperlink>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hyperlink r:id="rId19">
        <w:r w:rsidDel="00000000" w:rsidR="00000000" w:rsidRPr="00000000">
          <w:rPr>
            <w:rFonts w:ascii="Corbel" w:cs="Corbel" w:eastAsia="Corbel" w:hAnsi="Corbel"/>
            <w:b w:val="0"/>
            <w:bCs w:val="0"/>
            <w:i w:val="0"/>
            <w:iCs w:val="0"/>
            <w:smallCaps w:val="0"/>
            <w:strike w:val="0"/>
            <w:color w:val="0563c1"/>
            <w:sz w:val="22"/>
            <w:szCs w:val="22"/>
            <w:u w:val="single"/>
            <w:shd w:fill="auto" w:val="clear"/>
            <w:vertAlign w:val="baseline"/>
            <w:rtl w:val="0"/>
          </w:rPr>
          <w:t xml:space="preserve">https://casebook.icrc.org/case-study/syria-battle-aleppo</w:t>
        </w:r>
      </w:hyperlink>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color w:val="03156c"/>
          <w:sz w:val="22"/>
          <w:szCs w:val="22"/>
          <w:rtl w:val="0"/>
        </w:rPr>
        <w:t xml:space="preserve">Exempel på fallstudie med frågor:</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hyperlink r:id="rId20">
        <w:r w:rsidDel="00000000" w:rsidR="00000000" w:rsidRPr="00000000">
          <w:rPr>
            <w:rFonts w:ascii="Corbel" w:cs="Corbel" w:eastAsia="Corbel" w:hAnsi="Corbel"/>
            <w:b w:val="0"/>
            <w:bCs w:val="0"/>
            <w:i w:val="0"/>
            <w:iCs w:val="0"/>
            <w:smallCaps w:val="0"/>
            <w:strike w:val="0"/>
            <w:color w:val="0563c1"/>
            <w:sz w:val="22"/>
            <w:szCs w:val="22"/>
            <w:u w:val="single"/>
            <w:shd w:fill="auto" w:val="clear"/>
            <w:vertAlign w:val="baseline"/>
            <w:rtl w:val="0"/>
          </w:rPr>
          <w:t xml:space="preserve">https://study.com/academy/practice/the-syrian-civil-war-quiz-worksheet-for-kids.html</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firstLine="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firstLine="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color w:val="03156c"/>
          <w:sz w:val="22"/>
          <w:szCs w:val="22"/>
          <w:rtl w:val="0"/>
        </w:rPr>
        <w:t xml:space="preserve">Mall för rollspelskort:</w:t>
      </w:r>
      <w:r w:rsidDel="00000000" w:rsidR="00000000" w:rsidRPr="00000000">
        <w:rPr>
          <w:rtl w:val="0"/>
        </w:rPr>
      </w:r>
    </w:p>
    <w:p w:rsidR="00000000" w:rsidDel="00000000" w:rsidP="00000000" w:rsidRDefault="00000000" w:rsidRPr="00000000" w14:paraId="000000A0">
      <w:pPr>
        <w:tabs>
          <w:tab w:val="left" w:leader="none" w:pos="2154"/>
        </w:tabs>
        <w:jc w:val="cente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Pr>
        <w:drawing>
          <wp:inline distB="0" distT="0" distL="0" distR="0">
            <wp:extent cx="4095750" cy="5734050"/>
            <wp:effectExtent b="0" l="0" r="0" t="0"/>
            <wp:docPr descr="A rectangular black and white rectangular object&#10;&#10;Description automatically generated" id="29" name="image3.jpg"/>
            <a:graphic>
              <a:graphicData uri="http://schemas.openxmlformats.org/drawingml/2006/picture">
                <pic:pic>
                  <pic:nvPicPr>
                    <pic:cNvPr descr="A rectangular black and white rectangular object&#10;&#10;Description automatically generated" id="0" name="image3.jpg"/>
                    <pic:cNvPicPr preferRelativeResize="0"/>
                  </pic:nvPicPr>
                  <pic:blipFill>
                    <a:blip r:embed="rId21"/>
                    <a:srcRect b="0" l="0" r="0" t="0"/>
                    <a:stretch>
                      <a:fillRect/>
                    </a:stretch>
                  </pic:blipFill>
                  <pic:spPr>
                    <a:xfrm>
                      <a:off x="0" y="0"/>
                      <a:ext cx="4095750" cy="57340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2">
      <w:pPr>
        <w:rPr/>
      </w:pPr>
      <w:hyperlink r:id="rId22">
        <w:r w:rsidDel="00000000" w:rsidR="00000000" w:rsidRPr="00000000">
          <w:rPr>
            <w:rFonts w:ascii="Corbel" w:cs="Corbel" w:eastAsia="Corbel" w:hAnsi="Corbel"/>
            <w:color w:val="03156c"/>
            <w:sz w:val="18"/>
            <w:szCs w:val="18"/>
            <w:rtl w:val="0"/>
          </w:rPr>
          <w:t xml:space="preserve">Pinterest: </w:t>
        </w:r>
      </w:hyperlink>
      <w:hyperlink r:id="rId23">
        <w:r w:rsidDel="00000000" w:rsidR="00000000" w:rsidRPr="00000000">
          <w:rPr>
            <w:rFonts w:ascii="Corbel" w:cs="Corbel" w:eastAsia="Corbel" w:hAnsi="Corbel"/>
            <w:color w:val="03156c"/>
            <w:sz w:val="18"/>
            <w:szCs w:val="18"/>
            <w:u w:val="single"/>
            <w:rtl w:val="0"/>
          </w:rPr>
          <w:t xml:space="preserve">printabletemplateslab.co</w:t>
        </w:r>
      </w:hyperlink>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fldChar w:fldCharType="begin"/>
        <w:instrText xml:space="preserve"> HYPERLINK "http://www.printabletemplateslab.com/trading-card-game-template-free-download/" </w:instrText>
        <w:fldChar w:fldCharType="separate"/>
      </w:r>
      <w:r w:rsidDel="00000000" w:rsidR="00000000" w:rsidRPr="00000000">
        <w:rPr>
          <w:rtl w:val="0"/>
        </w:rPr>
      </w:r>
    </w:p>
    <w:p w:rsidR="00000000" w:rsidDel="00000000" w:rsidP="00000000" w:rsidRDefault="00000000" w:rsidRPr="00000000" w14:paraId="000000A5">
      <w:pPr>
        <w:pStyle w:val="Heading3"/>
        <w:keepNext w:val="0"/>
        <w:keepLines w:val="0"/>
        <w:spacing w:after="80" w:before="280" w:lineRule="auto"/>
        <w:rPr>
          <w:rFonts w:ascii="Corbel" w:cs="Corbel" w:eastAsia="Corbel" w:hAnsi="Corbel"/>
          <w:color w:val="03156c"/>
          <w:sz w:val="22"/>
          <w:szCs w:val="22"/>
        </w:rPr>
      </w:pPr>
      <w:bookmarkStart w:colFirst="0" w:colLast="0" w:name="_heading=h.t0j0teo57kao" w:id="1"/>
      <w:bookmarkEnd w:id="1"/>
      <w:r w:rsidDel="00000000" w:rsidR="00000000" w:rsidRPr="00000000">
        <w:fldChar w:fldCharType="end"/>
      </w:r>
      <w:r w:rsidDel="00000000" w:rsidR="00000000" w:rsidRPr="00000000">
        <w:rPr>
          <w:rFonts w:ascii="Corbel" w:cs="Corbel" w:eastAsia="Corbel" w:hAnsi="Corbel"/>
          <w:color w:val="03156c"/>
          <w:sz w:val="22"/>
          <w:szCs w:val="22"/>
          <w:rtl w:val="0"/>
        </w:rPr>
        <w:t xml:space="preserve">Riktlinjer för debatt och diskussionsfrågor:</w:t>
      </w:r>
    </w:p>
    <w:p w:rsidR="00000000" w:rsidDel="00000000" w:rsidP="00000000" w:rsidRDefault="00000000" w:rsidRPr="00000000" w14:paraId="000000A6">
      <w:pPr>
        <w:numPr>
          <w:ilvl w:val="0"/>
          <w:numId w:val="2"/>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Tilldela varje grupp ett moraliskt dilemma från spelet (t.ex. att stjäla mat från ett äldre par eller låta en sjuk gruppmedlem dö för att rädda andra). Varje grupp måste förbereda argument för och emot sitt tilldelade dilemma.</w:t>
        <w:br w:type="textWrapping"/>
      </w:r>
    </w:p>
    <w:p w:rsidR="00000000" w:rsidDel="00000000" w:rsidP="00000000" w:rsidRDefault="00000000" w:rsidRPr="00000000" w14:paraId="000000A7">
      <w:pPr>
        <w:numPr>
          <w:ilvl w:val="0"/>
          <w:numId w:val="2"/>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En elev från varje grupp presenterar sitt argument; den motsatta sidan presenterar sitt motargument (2 minuter). Därefter kan andra elever ställa frågor eller utmana påståenden. Tillåt sedan tid för slutrepliker från varje sida.</w:t>
        <w:br w:type="textWrapping"/>
      </w:r>
    </w:p>
    <w:p w:rsidR="00000000" w:rsidDel="00000000" w:rsidP="00000000" w:rsidRDefault="00000000" w:rsidRPr="00000000" w14:paraId="000000A8">
      <w:pPr>
        <w:numPr>
          <w:ilvl w:val="0"/>
          <w:numId w:val="2"/>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Din roll som moderator: Uppmuntra eleverna att motivera sina resonemang med etiska, sociala och överlevnadsmässiga överväganden.</w:t>
        <w:br w:type="textWrapping"/>
      </w:r>
    </w:p>
    <w:p w:rsidR="00000000" w:rsidDel="00000000" w:rsidP="00000000" w:rsidRDefault="00000000" w:rsidRPr="00000000" w14:paraId="000000A9">
      <w:pPr>
        <w:numPr>
          <w:ilvl w:val="0"/>
          <w:numId w:val="2"/>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Efter att alla grupper har debatterat, led en helklassdiskussion. Exempel: Förändrades din syn efter att ha hört den andra sidan? Vilka paralleller till verkliga situationer kan du dra från dessa dilemman? Hur förändras moraliska värderingar i extrema överlevnadssituationer?</w:t>
        <w:br w:type="textWrapping"/>
      </w:r>
    </w:p>
    <w:p w:rsidR="00000000" w:rsidDel="00000000" w:rsidP="00000000" w:rsidRDefault="00000000" w:rsidRPr="00000000" w14:paraId="000000AA">
      <w:pPr>
        <w:rPr>
          <w:rFonts w:ascii="Corbel" w:cs="Corbel" w:eastAsia="Corbel" w:hAnsi="Corbel"/>
          <w:color w:val="03156c"/>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pStyle w:val="Heading3"/>
        <w:keepNext w:val="0"/>
        <w:keepLines w:val="0"/>
        <w:spacing w:after="80" w:before="280" w:lineRule="auto"/>
        <w:rPr>
          <w:rFonts w:ascii="Corbel" w:cs="Corbel" w:eastAsia="Corbel" w:hAnsi="Corbel"/>
          <w:color w:val="03156c"/>
          <w:sz w:val="22"/>
          <w:szCs w:val="22"/>
        </w:rPr>
      </w:pPr>
      <w:bookmarkStart w:colFirst="0" w:colLast="0" w:name="_heading=h.l4k0qfazvi5a" w:id="2"/>
      <w:bookmarkEnd w:id="2"/>
      <w:r w:rsidDel="00000000" w:rsidR="00000000" w:rsidRPr="00000000">
        <w:rPr>
          <w:rFonts w:ascii="Corbel" w:cs="Corbel" w:eastAsia="Corbel" w:hAnsi="Corbel"/>
          <w:color w:val="03156c"/>
          <w:sz w:val="22"/>
          <w:szCs w:val="22"/>
          <w:rtl w:val="0"/>
        </w:rPr>
        <w:t xml:space="preserve">Diskussionsfrågor:</w:t>
      </w:r>
    </w:p>
    <w:p w:rsidR="00000000" w:rsidDel="00000000" w:rsidP="00000000" w:rsidRDefault="00000000" w:rsidRPr="00000000" w14:paraId="000000AC">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1. Stjäla för överlevnad:</w:t>
      </w:r>
    </w:p>
    <w:p w:rsidR="00000000" w:rsidDel="00000000" w:rsidP="00000000" w:rsidRDefault="00000000" w:rsidRPr="00000000" w14:paraId="000000AD">
      <w:pPr>
        <w:numPr>
          <w:ilvl w:val="0"/>
          <w:numId w:val="9"/>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Bör du stjäla från ett äldre par för att mata din svältande grupp?</w:t>
        <w:br w:type="textWrapping"/>
      </w:r>
    </w:p>
    <w:p w:rsidR="00000000" w:rsidDel="00000000" w:rsidP="00000000" w:rsidRDefault="00000000" w:rsidRPr="00000000" w14:paraId="000000AE">
      <w:pPr>
        <w:numPr>
          <w:ilvl w:val="0"/>
          <w:numId w:val="9"/>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Rättfärdigar överlevnadsbehov stöld?</w:t>
        <w:br w:type="textWrapping"/>
      </w:r>
    </w:p>
    <w:p w:rsidR="00000000" w:rsidDel="00000000" w:rsidP="00000000" w:rsidRDefault="00000000" w:rsidRPr="00000000" w14:paraId="000000AF">
      <w:pPr>
        <w:numPr>
          <w:ilvl w:val="0"/>
          <w:numId w:val="9"/>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Skulle ditt svar ändras om du visste att det äldre paret hade fler resurser än de behövde?</w:t>
        <w:br w:type="textWrapping"/>
      </w:r>
    </w:p>
    <w:p w:rsidR="00000000" w:rsidDel="00000000" w:rsidP="00000000" w:rsidRDefault="00000000" w:rsidRPr="00000000" w14:paraId="000000B0">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2. Hjälpa andra med personlig risk:</w:t>
      </w:r>
    </w:p>
    <w:p w:rsidR="00000000" w:rsidDel="00000000" w:rsidP="00000000" w:rsidRDefault="00000000" w:rsidRPr="00000000" w14:paraId="000000B1">
      <w:pPr>
        <w:numPr>
          <w:ilvl w:val="0"/>
          <w:numId w:val="1"/>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Bör du hjälpa en skadad främling om det utsätter din grupp för fara?</w:t>
        <w:br w:type="textWrapping"/>
      </w:r>
    </w:p>
    <w:p w:rsidR="00000000" w:rsidDel="00000000" w:rsidP="00000000" w:rsidRDefault="00000000" w:rsidRPr="00000000" w14:paraId="000000B2">
      <w:pPr>
        <w:numPr>
          <w:ilvl w:val="0"/>
          <w:numId w:val="1"/>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Är det någonsin etiskt att avvisa människor i nöd?</w:t>
        <w:br w:type="textWrapping"/>
      </w:r>
    </w:p>
    <w:p w:rsidR="00000000" w:rsidDel="00000000" w:rsidP="00000000" w:rsidRDefault="00000000" w:rsidRPr="00000000" w14:paraId="000000B3">
      <w:pPr>
        <w:numPr>
          <w:ilvl w:val="0"/>
          <w:numId w:val="1"/>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Skulle ditt val förändras om personen i nöd var ett barn?</w:t>
        <w:br w:type="textWrapping"/>
      </w:r>
    </w:p>
    <w:p w:rsidR="00000000" w:rsidDel="00000000" w:rsidP="00000000" w:rsidRDefault="00000000" w:rsidRPr="00000000" w14:paraId="000000B4">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3. Lämna en gruppmedlem bakom sig:</w:t>
      </w:r>
    </w:p>
    <w:p w:rsidR="00000000" w:rsidDel="00000000" w:rsidP="00000000" w:rsidRDefault="00000000" w:rsidRPr="00000000" w14:paraId="000000B5">
      <w:pPr>
        <w:numPr>
          <w:ilvl w:val="0"/>
          <w:numId w:val="11"/>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Om en gruppmedlem är sjuk och förbrukar begränsade resurser, bör de överges för att rädda andra?</w:t>
        <w:br w:type="textWrapping"/>
      </w:r>
    </w:p>
    <w:p w:rsidR="00000000" w:rsidDel="00000000" w:rsidP="00000000" w:rsidRDefault="00000000" w:rsidRPr="00000000" w14:paraId="000000B6">
      <w:pPr>
        <w:numPr>
          <w:ilvl w:val="0"/>
          <w:numId w:val="11"/>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Är det "största möjliga goda" viktigare än enskilda liv?</w:t>
        <w:br w:type="textWrapping"/>
      </w:r>
    </w:p>
    <w:p w:rsidR="00000000" w:rsidDel="00000000" w:rsidP="00000000" w:rsidRDefault="00000000" w:rsidRPr="00000000" w14:paraId="000000B7">
      <w:pPr>
        <w:numPr>
          <w:ilvl w:val="0"/>
          <w:numId w:val="11"/>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Vad händer om de själva hade valt att offra sig frivilligt?</w:t>
        <w:br w:type="textWrapping"/>
      </w:r>
    </w:p>
    <w:p w:rsidR="00000000" w:rsidDel="00000000" w:rsidP="00000000" w:rsidRDefault="00000000" w:rsidRPr="00000000" w14:paraId="000000B8">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4. Handla med kriminella:</w:t>
      </w:r>
    </w:p>
    <w:p w:rsidR="00000000" w:rsidDel="00000000" w:rsidP="00000000" w:rsidRDefault="00000000" w:rsidRPr="00000000" w14:paraId="000000B9">
      <w:pPr>
        <w:numPr>
          <w:ilvl w:val="0"/>
          <w:numId w:val="10"/>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Skulle du handla med våldsamma banditer för medicin om det innebar att hjälpa din grupp att överleva?</w:t>
        <w:br w:type="textWrapping"/>
      </w:r>
    </w:p>
    <w:p w:rsidR="00000000" w:rsidDel="00000000" w:rsidP="00000000" w:rsidRDefault="00000000" w:rsidRPr="00000000" w14:paraId="000000BA">
      <w:pPr>
        <w:numPr>
          <w:ilvl w:val="0"/>
          <w:numId w:val="10"/>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Finns det en moralisk gräns för vad som ska accepteras i en överlevnadssituation?</w:t>
        <w:br w:type="textWrapping"/>
      </w:r>
    </w:p>
    <w:p w:rsidR="00000000" w:rsidDel="00000000" w:rsidP="00000000" w:rsidRDefault="00000000" w:rsidRPr="00000000" w14:paraId="000000BB">
      <w:pPr>
        <w:numPr>
          <w:ilvl w:val="0"/>
          <w:numId w:val="10"/>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Hur förändras etiken när man står inför extrem desperation?</w:t>
        <w:br w:type="textWrapping"/>
      </w:r>
    </w:p>
    <w:p w:rsidR="00000000" w:rsidDel="00000000" w:rsidP="00000000" w:rsidRDefault="00000000" w:rsidRPr="00000000" w14:paraId="000000BC">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5. Använda våld för skydd:</w:t>
      </w:r>
    </w:p>
    <w:p w:rsidR="00000000" w:rsidDel="00000000" w:rsidP="00000000" w:rsidRDefault="00000000" w:rsidRPr="00000000" w14:paraId="000000BD">
      <w:pPr>
        <w:numPr>
          <w:ilvl w:val="0"/>
          <w:numId w:val="8"/>
        </w:numPr>
        <w:spacing w:after="0" w:afterAutospacing="0" w:before="2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Är det rättfärdigat att skada någon som hotar din överlevnad?</w:t>
        <w:br w:type="textWrapping"/>
      </w:r>
    </w:p>
    <w:p w:rsidR="00000000" w:rsidDel="00000000" w:rsidP="00000000" w:rsidRDefault="00000000" w:rsidRPr="00000000" w14:paraId="000000BE">
      <w:pPr>
        <w:numPr>
          <w:ilvl w:val="0"/>
          <w:numId w:val="8"/>
        </w:numP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Var drar du gränsen mellan självförsvar och onödigt våld?</w:t>
        <w:br w:type="textWrapping"/>
      </w:r>
    </w:p>
    <w:p w:rsidR="00000000" w:rsidDel="00000000" w:rsidP="00000000" w:rsidRDefault="00000000" w:rsidRPr="00000000" w14:paraId="000000BF">
      <w:pPr>
        <w:numPr>
          <w:ilvl w:val="0"/>
          <w:numId w:val="8"/>
        </w:numPr>
        <w:spacing w:after="2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Gör desperation att goda människor blir onda?</w:t>
      </w:r>
    </w:p>
    <w:p w:rsidR="00000000" w:rsidDel="00000000" w:rsidP="00000000" w:rsidRDefault="00000000" w:rsidRPr="00000000" w14:paraId="000000C0">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rPr/>
      </w:pPr>
      <w:bookmarkStart w:colFirst="0" w:colLast="0" w:name="_heading=h.dqoysaov22qx" w:id="3"/>
      <w:bookmarkEnd w:id="3"/>
      <w:r w:rsidDel="00000000" w:rsidR="00000000" w:rsidRPr="00000000">
        <w:rPr>
          <w:rtl w:val="0"/>
        </w:rPr>
      </w:r>
    </w:p>
    <w:sectPr>
      <w:type w:val="continuous"/>
      <w:pgSz w:h="15840" w:w="12240" w:orient="portrait"/>
      <w:pgMar w:bottom="880" w:top="1760" w:left="1080" w:right="1080" w:header="750" w:footer="6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26" name=""/>
              <a:graphic>
                <a:graphicData uri="http://schemas.microsoft.com/office/word/2010/wordprocessingShape">
                  <wps:wsp>
                    <wps:cNvSpPr/>
                    <wps:cNvPr id="14" name="Shape 14"/>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2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7914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476584"/>
              <wp:effectExtent b="0" l="0" r="0" t="0"/>
              <wp:wrapNone/>
              <wp:docPr id="24" name=""/>
              <a:graphic>
                <a:graphicData uri="http://schemas.microsoft.com/office/word/2010/wordprocessingShape">
                  <wps:wsp>
                    <wps:cNvSpPr/>
                    <wps:cNvPr id="3" name="Shape 3"/>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476584"/>
              <wp:effectExtent b="0" l="0" r="0" t="0"/>
              <wp:wrapNone/>
              <wp:docPr id="2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527550" cy="47658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-234948</wp:posOffset>
          </wp:positionV>
          <wp:extent cx="1177290" cy="262255"/>
          <wp:effectExtent b="0" l="0" r="0" t="0"/>
          <wp:wrapSquare wrapText="bothSides" distB="0" distT="0" distL="114300" distR="114300"/>
          <wp:docPr id="3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Corbel" w:cs="Corbel" w:eastAsia="Corbel" w:hAnsi="Corbe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before="40" w:lineRule="auto"/>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Rule="auto"/>
    </w:pPr>
    <w:rPr>
      <w:rFonts w:ascii="Bookman Old Style" w:cs="Bookman Old Style" w:eastAsia="Bookman Old Style" w:hAnsi="Bookman Old Style"/>
      <w:b w:val="1"/>
      <w:bCs w:val="1"/>
      <w:smallCaps w:val="1"/>
      <w:color w:val="072bd9"/>
      <w:sz w:val="130"/>
      <w:szCs w:val="1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smallCaps w:val="1"/>
      <w:color w:val="072bd9"/>
      <w:sz w:val="40"/>
      <w:szCs w:val="40"/>
    </w:rPr>
  </w:style>
  <w:style w:type="paragraph" w:styleId="Heading2">
    <w:name w:val="heading 2"/>
    <w:basedOn w:val="Normal"/>
    <w:next w:val="Normal"/>
    <w:pPr>
      <w:keepNext w:val="1"/>
      <w:keepLines w:val="1"/>
      <w:spacing w:before="40" w:lineRule="auto"/>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rPr>
  </w:style>
  <w:style w:type="paragraph" w:styleId="Heading6">
    <w:name w:val="heading 6"/>
    <w:basedOn w:val="Normal"/>
    <w:next w:val="Normal"/>
    <w:pPr>
      <w:keepNext w:val="1"/>
      <w:keepLines w:val="1"/>
      <w:spacing w:after="200" w:before="320" w:lineRule="auto"/>
    </w:pPr>
    <w:rPr>
      <w:rFonts w:ascii="Arial" w:cs="Arial" w:eastAsia="Arial" w:hAnsi="Arial"/>
      <w:b w:val="1"/>
      <w:sz w:val="22"/>
      <w:szCs w:val="22"/>
    </w:rPr>
  </w:style>
  <w:style w:type="paragraph" w:styleId="Title">
    <w:name w:val="Title"/>
    <w:basedOn w:val="Normal"/>
    <w:next w:val="Normal"/>
    <w:pPr>
      <w:keepNext w:val="1"/>
      <w:keepLines w:val="1"/>
      <w:spacing w:after="0" w:lineRule="auto"/>
    </w:pPr>
    <w:rPr>
      <w:rFonts w:ascii="Bookman Old Style" w:cs="Bookman Old Style" w:eastAsia="Bookman Old Style" w:hAnsi="Bookman Old Style"/>
      <w:b w:val="1"/>
      <w:smallCaps w:val="1"/>
      <w:color w:val="072bd9"/>
      <w:sz w:val="130"/>
      <w:szCs w:val="130"/>
    </w:rPr>
  </w:style>
  <w:style w:type="table" w:styleId="12">
    <w:name w:val="Table Grid Light"/>
    <w:basedOn w:val="1046"/>
    <w:uiPriority w:val="59"/>
    <w:pPr>
      <w:pBdr/>
      <w:spacing w:after="0" w:line="240" w:lineRule="auto"/>
      <w:ind/>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046"/>
    <w:uiPriority w:val="99"/>
    <w:pPr>
      <w:pBdr/>
      <w:spacing w:after="0" w:line="240" w:lineRule="auto"/>
      <w:ind/>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046"/>
    <w:uiPriority w:val="99"/>
    <w:pPr>
      <w:pBdr/>
      <w:spacing w:after="0" w:line="240" w:lineRule="auto"/>
      <w:ind/>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046"/>
    <w:uiPriority w:val="99"/>
    <w:pPr>
      <w:pBdr/>
      <w:spacing w:after="0" w:line="240" w:lineRule="auto"/>
      <w:ind/>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046"/>
    <w:uiPriority w:val="99"/>
    <w:pPr>
      <w:pBdr/>
      <w:spacing w:after="0" w:line="240" w:lineRule="auto"/>
      <w:ind/>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046"/>
    <w:uiPriority w:val="99"/>
    <w:pPr>
      <w:pBdr/>
      <w:spacing w:after="0" w:line="240" w:lineRule="auto"/>
      <w:ind/>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04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1" w:themeTint="0000E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04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2" w:themeTint="000097"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04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3" w:themeTint="0000FE"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04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4" w:themeTint="00009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04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5"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04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6"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04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04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04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04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04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04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046"/>
    <w:uiPriority w:val="5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0830f0"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046"/>
    <w:uiPriority w:val="5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046"/>
    <w:uiPriority w:val="5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072bda"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046"/>
    <w:uiPriority w:val="5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046"/>
    <w:uiPriority w:val="5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046"/>
    <w:uiPriority w:val="5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0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0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c7d0fd" w:themeColor="accent3" w:themeFill="accent3" w:themeFillTint="000034" w:themeTint="000034" w:val="clear"/>
    </w:tblPr>
    <w:tcPr>
      <w:tcBorders/>
    </w:tcPr>
    <w:tblStylePr w:type="band1Horz">
      <w:pPr>
        <w:pBdr/>
        <w:spacing/>
        <w:ind/>
      </w:pPr>
      <w:tblPr>
        <w:tblBorders/>
      </w:tblPr>
      <w:tcPr>
        <w:tcBorders/>
        <w:shd w:color="ffffff" w:fill="8095fb" w:themeColor="accent3" w:themeFill="accent3" w:themeFillTint="000075" w:themeTint="000075" w:val="clear"/>
      </w:tcPr>
    </w:tblStylePr>
    <w:tblStylePr w:type="band1Vert">
      <w:pPr>
        <w:pBdr/>
        <w:spacing/>
        <w:ind/>
      </w:pPr>
      <w:tblPr>
        <w:tblBorders/>
      </w:tblPr>
      <w:tcPr>
        <w:tcBorders/>
        <w:shd w:color="ffffff" w:fill="8095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072bd9" w:themeColor="accent3" w:themeFill="accent3" w:val="clear"/>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rFonts w:ascii="Arial" w:hAnsi="Arial"/>
        <w:b w:val="1"/>
        <w:color w:val="ffffff"/>
        <w:sz w:val="22"/>
      </w:rPr>
      <w:tblPr>
        <w:tblBorders/>
      </w:tblPr>
      <w:tcPr>
        <w:tcBorders/>
        <w:shd w:color="ffffff" w:fill="072bd9" w:themeColor="accent3" w:themeFill="accent3"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0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9f0e0" w:themeColor="accent5" w:themeFill="accent5" w:themeFillTint="000034" w:themeTint="000034" w:val="clear"/>
    </w:tblPr>
    <w:tcPr>
      <w:tcBorders/>
    </w:tcPr>
    <w:tblStylePr w:type="band1Horz">
      <w:pPr>
        <w:pBdr/>
        <w:spacing/>
        <w:ind/>
      </w:pPr>
      <w:tblPr>
        <w:tblBorders/>
      </w:tblPr>
      <w:tcPr>
        <w:tcBorders/>
        <w:shd w:color="ffffff" w:fill="f2ddba" w:themeColor="accent5" w:themeFill="accent5" w:themeFillTint="000075" w:themeTint="000075" w:val="clear"/>
      </w:tcPr>
    </w:tblStylePr>
    <w:tblStylePr w:type="band1Vert">
      <w:pPr>
        <w:pBdr/>
        <w:spacing/>
        <w:ind/>
      </w:pPr>
      <w:tblPr>
        <w:tblBorders/>
      </w:tblPr>
      <w:tcPr>
        <w:tcBorders/>
        <w:shd w:color="ffffff" w:fill="f2ddba"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e3b568" w:themeColor="accent5" w:themeFill="accent5" w:val="clear"/>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rFonts w:ascii="Arial" w:hAnsi="Arial"/>
        <w:b w:val="1"/>
        <w:color w:val="ffffff"/>
        <w:sz w:val="22"/>
      </w:rPr>
      <w:tblPr>
        <w:tblBorders/>
      </w:tblPr>
      <w:tcPr>
        <w:tcBorders/>
        <w:shd w:color="ffffff" w:fill="e3b568" w:themeColor="accent5" w:themeFill="accent5"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0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aedf0" w:themeColor="accent6" w:themeFill="accent6" w:themeFillTint="000034" w:themeTint="000034" w:val="clear"/>
    </w:tblPr>
    <w:tcPr>
      <w:tcBorders/>
    </w:tcPr>
    <w:tblStylePr w:type="band1Horz">
      <w:pPr>
        <w:pBdr/>
        <w:spacing/>
        <w:ind/>
      </w:pPr>
      <w:tblPr>
        <w:tblBorders/>
      </w:tblPr>
      <w:tcPr>
        <w:tcBorders/>
        <w:shd w:color="ffffff" w:fill="cfd7dd" w:themeColor="accent6" w:themeFill="accent6" w:themeFillTint="000075" w:themeTint="000075" w:val="clear"/>
      </w:tcPr>
    </w:tblStylePr>
    <w:tblStylePr w:type="band1Vert">
      <w:pPr>
        <w:pBdr/>
        <w:spacing/>
        <w:ind/>
      </w:pPr>
      <w:tblPr>
        <w:tblBorders/>
      </w:tblPr>
      <w:tcPr>
        <w:tcBorders/>
        <w:shd w:color="ffffff" w:fill="cfd7dd"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96a8b4" w:themeColor="accent6" w:themeFill="accent6" w:val="clear"/>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rFonts w:ascii="Arial" w:hAnsi="Arial"/>
        <w:b w:val="1"/>
        <w:color w:val="ffffff"/>
        <w:sz w:val="22"/>
      </w:rPr>
      <w:tblPr>
        <w:tblBorders/>
      </w:tblPr>
      <w:tcPr>
        <w:tcBorders/>
        <w:shd w:color="ffffff" w:fill="96a8b4" w:themeColor="accent6" w:themeFill="accent6"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1" w:themeFill="accent1" w:themeFillTint="000040" w:themeTint="000040" w:val="clear"/>
      </w:tcPr>
    </w:tblStylePr>
    <w:tblStylePr w:type="band1Vert">
      <w:pPr>
        <w:pBdr/>
        <w:spacing/>
        <w:ind/>
      </w:p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3" w:themeFill="accent3" w:themeFillTint="000040" w:themeTint="000040" w:val="clear"/>
      </w:tcPr>
    </w:tblStylePr>
    <w:tblStylePr w:type="band1Vert">
      <w:pPr>
        <w:pBdr/>
        <w:spacing/>
        <w:ind/>
      </w:p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c1fee5" w:themeColor="accent4" w:themeFill="accent4" w:themeFillTint="000040" w:themeTint="000040" w:val="clear"/>
      </w:tcPr>
    </w:tblStylePr>
    <w:tblStylePr w:type="band1Vert">
      <w:pPr>
        <w:pBdr/>
        <w:spacing/>
        <w:ind/>
      </w:p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8ecd9" w:themeColor="accent5" w:themeFill="accent5" w:themeFillTint="000040" w:themeTint="000040" w:val="clear"/>
      </w:tcPr>
    </w:tblStylePr>
    <w:tblStylePr w:type="band1Vert">
      <w:pPr>
        <w:pBdr/>
        <w:spacing/>
        <w:ind/>
      </w:p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0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e5e9ec" w:themeColor="accent6" w:themeFill="accent6" w:themeFillTint="000040" w:themeTint="000040" w:val="clear"/>
      </w:tcPr>
    </w:tblStylePr>
    <w:tblStylePr w:type="band1Vert">
      <w:pPr>
        <w:pBdr/>
        <w:spacing/>
        <w:ind/>
      </w:p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046"/>
    <w:uiPriority w:val="99"/>
    <w:pPr>
      <w:pBdr/>
      <w:spacing w:after="0" w:line="240" w:lineRule="auto"/>
      <w:ind/>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046"/>
    <w:uiPriority w:val="99"/>
    <w:pPr>
      <w:pBdr/>
      <w:spacing w:after="0" w:line="240" w:lineRule="auto"/>
      <w:ind/>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046"/>
    <w:uiPriority w:val="99"/>
    <w:pPr>
      <w:pBdr/>
      <w:spacing w:after="0" w:line="240" w:lineRule="auto"/>
      <w:ind/>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046"/>
    <w:uiPriority w:val="99"/>
    <w:pPr>
      <w:pBdr/>
      <w:spacing w:after="0" w:line="240" w:lineRule="auto"/>
      <w:ind/>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046"/>
    <w:uiPriority w:val="99"/>
    <w:pPr>
      <w:pBdr/>
      <w:spacing w:after="0" w:line="240" w:lineRule="auto"/>
      <w:ind/>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046"/>
    <w:uiPriority w:val="99"/>
    <w:pPr>
      <w:pBdr/>
      <w:spacing w:after="0" w:line="240" w:lineRule="auto"/>
      <w:ind/>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046"/>
    <w:uiPriority w:val="99"/>
    <w:pPr>
      <w:pBdr/>
      <w:spacing w:after="0" w:line="240" w:lineRule="auto"/>
      <w:ind/>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cPr>
      <w:tcBorders/>
    </w:tcPr>
    <w:tblStylePr w:type="band1Horz">
      <w:pPr>
        <w:pBdr/>
        <w:spacing/>
        <w:ind/>
      </w:pPr>
      <w:rPr>
        <w:rFonts w:ascii="Arial" w:hAnsi="Arial"/>
        <w:color w:val="404040"/>
        <w:sz w:val="22"/>
      </w:rPr>
      <w:tblPr>
        <w:tblBorders/>
      </w:tblPr>
      <w:tcPr>
        <w:tcBorders>
          <w:top w:color="000000" w:space="0" w:sz="4" w:themeColor="accent1" w:val="single"/>
          <w:bottom w:color="000000" w:space="0" w:sz="4" w:themeColor="accent1" w:val="single"/>
        </w:tcBorders>
      </w:tcPr>
    </w:tblStylePr>
    <w:tblStylePr w:type="band1Vert">
      <w:pPr>
        <w:pBdr/>
        <w:spacing/>
        <w:ind/>
      </w:pPr>
      <w:rPr>
        <w:rFonts w:ascii="Arial" w:hAnsi="Arial"/>
        <w:color w:val="404040"/>
        <w:sz w:val="22"/>
      </w:rPr>
      <w:tblPr>
        <w:tblBorders/>
      </w:tblPr>
      <w:tcPr>
        <w:tcBorders>
          <w:left w:color="000000" w:space="0" w:sz="4" w:themeColor="accent1" w:val="single"/>
          <w:right w:color="000000"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046"/>
    <w:uiPriority w:val="99"/>
    <w:pPr>
      <w:pBdr/>
      <w:spacing w:after="0" w:line="240" w:lineRule="auto"/>
      <w:ind/>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000000" w:space="0" w:sz="4" w:themeColor="accent2" w:themeTint="000097" w:val="single"/>
          <w:bottom w:color="000000" w:space="0" w:sz="4" w:themeColor="accent2" w:themeTint="000097" w:val="single"/>
        </w:tcBorders>
      </w:tcPr>
    </w:tblStylePr>
    <w:tblStylePr w:type="band1Vert">
      <w:pPr>
        <w:pBdr/>
        <w:spacing/>
        <w:ind/>
      </w:pPr>
      <w:rPr>
        <w:rFonts w:ascii="Arial" w:hAnsi="Arial"/>
        <w:color w:val="404040"/>
        <w:sz w:val="22"/>
      </w:rPr>
      <w:tblPr>
        <w:tblBorders/>
      </w:tblPr>
      <w:tcPr>
        <w:tcBorders>
          <w:left w:color="000000" w:space="0" w:sz="4" w:themeColor="accent2" w:themeTint="000097" w:val="single"/>
          <w:right w:color="000000"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046"/>
    <w:uiPriority w:val="99"/>
    <w:pPr>
      <w:pBdr/>
      <w:spacing w:after="0" w:line="240" w:lineRule="auto"/>
      <w:ind/>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98" w:val="single"/>
          <w:bottom w:color="000000" w:space="0" w:sz="4" w:themeColor="accent3" w:themeTint="000098" w:val="single"/>
        </w:tcBorders>
      </w:tcPr>
    </w:tblStylePr>
    <w:tblStylePr w:type="band1Vert">
      <w:pPr>
        <w:pBdr/>
        <w:spacing/>
        <w:ind/>
      </w:pPr>
      <w:rPr>
        <w:rFonts w:ascii="Arial" w:hAnsi="Arial"/>
        <w:color w:val="404040"/>
        <w:sz w:val="22"/>
      </w:rPr>
      <w:tblPr>
        <w:tblBorders/>
      </w:tblPr>
      <w:tcPr>
        <w:tcBorders>
          <w:left w:color="000000" w:space="0" w:sz="4" w:themeColor="accent3" w:themeTint="000098" w:val="single"/>
          <w:right w:color="000000"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5a75fa"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046"/>
    <w:uiPriority w:val="99"/>
    <w:pPr>
      <w:pBdr/>
      <w:spacing w:after="0" w:line="240" w:lineRule="auto"/>
      <w:ind/>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9A" w:val="single"/>
          <w:bottom w:color="000000" w:space="0" w:sz="4" w:themeColor="accent4" w:themeTint="00009A" w:val="single"/>
        </w:tcBorders>
      </w:tcPr>
    </w:tblStylePr>
    <w:tblStylePr w:type="band1Vert">
      <w:pPr>
        <w:pBdr/>
        <w:spacing/>
        <w:ind/>
      </w:pPr>
      <w:rPr>
        <w:rFonts w:ascii="Arial" w:hAnsi="Arial"/>
        <w:color w:val="404040"/>
        <w:sz w:val="22"/>
      </w:rPr>
      <w:tblPr>
        <w:tblBorders/>
      </w:tblPr>
      <w:tcPr>
        <w:tcBorders>
          <w:left w:color="000000" w:space="0" w:sz="4" w:themeColor="accent4" w:themeTint="00009A" w:val="single"/>
          <w:right w:color="000000"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046"/>
    <w:uiPriority w:val="99"/>
    <w:pPr>
      <w:pBdr/>
      <w:spacing w:after="0" w:line="240" w:lineRule="auto"/>
      <w:ind/>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9A" w:val="single"/>
          <w:bottom w:color="000000" w:space="0" w:sz="4" w:themeColor="accent5" w:themeTint="00009A" w:val="single"/>
        </w:tcBorders>
      </w:tcPr>
    </w:tblStylePr>
    <w:tblStylePr w:type="band1Vert">
      <w:pPr>
        <w:pBdr/>
        <w:spacing/>
        <w:ind/>
      </w:pPr>
      <w:rPr>
        <w:rFonts w:ascii="Arial" w:hAnsi="Arial"/>
        <w:color w:val="404040"/>
        <w:sz w:val="22"/>
      </w:rPr>
      <w:tblPr>
        <w:tblBorders/>
      </w:tblPr>
      <w:tcPr>
        <w:tcBorders>
          <w:left w:color="000000" w:space="0" w:sz="4" w:themeColor="accent5" w:themeTint="00009A" w:val="single"/>
          <w:right w:color="000000"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ed2a4"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046"/>
    <w:uiPriority w:val="99"/>
    <w:pPr>
      <w:pBdr/>
      <w:spacing w:after="0" w:line="240" w:lineRule="auto"/>
      <w:ind/>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98" w:val="single"/>
          <w:bottom w:color="000000" w:space="0" w:sz="4" w:themeColor="accent6" w:themeTint="000098" w:val="single"/>
        </w:tcBorders>
      </w:tcPr>
    </w:tblStylePr>
    <w:tblStylePr w:type="band1Vert">
      <w:pPr>
        <w:pBdr/>
        <w:spacing/>
        <w:ind/>
      </w:pPr>
      <w:rPr>
        <w:rFonts w:ascii="Arial" w:hAnsi="Arial"/>
        <w:color w:val="404040"/>
        <w:sz w:val="22"/>
      </w:rPr>
      <w:tblPr>
        <w:tblBorders/>
      </w:tblPr>
      <w:tcPr>
        <w:tcBorders>
          <w:left w:color="000000" w:space="0" w:sz="4" w:themeColor="accent6" w:themeTint="000098" w:val="single"/>
          <w:right w:color="000000"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046"/>
    <w:uiPriority w:val="9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046"/>
    <w:uiPriority w:val="9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046"/>
    <w:uiPriority w:val="9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046"/>
    <w:uiPriority w:val="9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046"/>
    <w:uiPriority w:val="9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046"/>
    <w:uiPriority w:val="9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046"/>
    <w:uiPriority w:val="99"/>
    <w:pPr>
      <w:pBdr/>
      <w:spacing w:after="0" w:line="240" w:lineRule="auto"/>
      <w:ind/>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072bd9" w:themeColor="accent1" w:themeFill="accent1"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072bd9" w:themeColor="accent1" w:themeFill="accent1"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1"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1" w:val="single"/>
          <w:bottom w:color="000000" w:space="0" w:sz="12" w:themeColor="light1" w:val="single"/>
        </w:tcBorders>
        <w:shd w:color="ffffff" w:fill="072bd9" w:themeColor="accent1" w:themeFill="accent1" w:val="clear"/>
      </w:tcPr>
    </w:tblStylePr>
    <w:tblStylePr w:type="lastCol">
      <w:pPr>
        <w:pBdr/>
        <w:spacing/>
        <w:ind/>
      </w:pPr>
      <w:tblPr>
        <w:tblBorders/>
      </w:tblPr>
      <w:tcPr>
        <w:tcBorders>
          <w:left w:color="000000" w:space="0" w:sz="4" w:themeColor="light1" w:val="single"/>
          <w:right w:color="000000"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7">
    <w:name w:val="List Table 5 Dark - Accent 2"/>
    <w:basedOn w:val="1046"/>
    <w:uiPriority w:val="99"/>
    <w:pPr>
      <w:pBdr/>
      <w:spacing w:after="0" w:line="240" w:lineRule="auto"/>
      <w:ind/>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2" w:themeTint="000097"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2" w:themeTint="000097" w:val="single"/>
          <w:bottom w:color="000000"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000000" w:space="0" w:sz="4" w:themeColor="light1" w:val="single"/>
          <w:right w:color="000000"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8">
    <w:name w:val="List Table 5 Dark - Accent 3"/>
    <w:basedOn w:val="1046"/>
    <w:uiPriority w:val="99"/>
    <w:pPr>
      <w:pBdr/>
      <w:spacing w:after="0" w:line="240" w:lineRule="auto"/>
      <w:ind/>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5a75fa" w:themeColor="accent3" w:themeFill="accent3"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5a75fa" w:themeColor="accent3" w:themeFill="accent3"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3"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3" w:themeTint="000098" w:val="single"/>
          <w:bottom w:color="000000" w:space="0" w:sz="12" w:themeColor="light1" w:val="single"/>
        </w:tcBorders>
        <w:shd w:color="ffffff" w:fill="5a75fa" w:themeColor="accent3" w:themeFill="accent3" w:themeFillTint="000098" w:themeTint="000098" w:val="clear"/>
      </w:tcPr>
    </w:tblStylePr>
    <w:tblStylePr w:type="lastCol">
      <w:pPr>
        <w:pBdr/>
        <w:spacing/>
        <w:ind/>
      </w:pPr>
      <w:tblPr>
        <w:tblBorders/>
      </w:tblPr>
      <w:tcPr>
        <w:tcBorders>
          <w:left w:color="000000" w:space="0" w:sz="4" w:themeColor="light1" w:val="single"/>
          <w:right w:color="000000"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9">
    <w:name w:val="List Table 5 Dark - Accent 4"/>
    <w:basedOn w:val="1046"/>
    <w:uiPriority w:val="99"/>
    <w:pPr>
      <w:pBdr/>
      <w:spacing w:after="0" w:line="240" w:lineRule="auto"/>
      <w:ind/>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69fec1" w:themeColor="accent4" w:themeFill="accent4"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69fec1" w:themeColor="accent4" w:themeFill="accent4"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4"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4" w:themeTint="00009A" w:val="single"/>
          <w:bottom w:color="000000" w:space="0" w:sz="12" w:themeColor="light1" w:val="single"/>
        </w:tcBorders>
        <w:shd w:color="ffffff" w:fill="69fec1" w:themeColor="accent4" w:themeFill="accent4" w:themeFillTint="00009A" w:themeTint="00009A" w:val="clear"/>
      </w:tcPr>
    </w:tblStylePr>
    <w:tblStylePr w:type="lastCol">
      <w:pPr>
        <w:pBdr/>
        <w:spacing/>
        <w:ind/>
      </w:pPr>
      <w:tblPr>
        <w:tblBorders/>
      </w:tblPr>
      <w:tcPr>
        <w:tcBorders>
          <w:left w:color="000000" w:space="0" w:sz="4" w:themeColor="light1" w:val="single"/>
          <w:right w:color="000000"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0">
    <w:name w:val="List Table 5 Dark - Accent 5"/>
    <w:basedOn w:val="1046"/>
    <w:uiPriority w:val="99"/>
    <w:pPr>
      <w:pBdr/>
      <w:spacing w:after="0" w:line="240" w:lineRule="auto"/>
      <w:ind/>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eed2a4" w:themeColor="accent5" w:themeFill="accent5"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eed2a4" w:themeColor="accent5" w:themeFill="accent5"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5"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5" w:themeTint="00009A" w:val="single"/>
          <w:bottom w:color="000000" w:space="0" w:sz="12" w:themeColor="light1" w:val="single"/>
        </w:tcBorders>
        <w:shd w:color="ffffff" w:fill="eed2a4" w:themeColor="accent5" w:themeFill="accent5" w:themeFillTint="00009A" w:themeTint="00009A" w:val="clear"/>
      </w:tcPr>
    </w:tblStylePr>
    <w:tblStylePr w:type="lastCol">
      <w:pPr>
        <w:pBdr/>
        <w:spacing/>
        <w:ind/>
      </w:pPr>
      <w:tblPr>
        <w:tblBorders/>
      </w:tblPr>
      <w:tcPr>
        <w:tcBorders>
          <w:left w:color="000000" w:space="0" w:sz="4" w:themeColor="light1" w:val="single"/>
          <w:right w:color="000000"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1">
    <w:name w:val="List Table 5 Dark - Accent 6"/>
    <w:basedOn w:val="1046"/>
    <w:uiPriority w:val="99"/>
    <w:pPr>
      <w:pBdr/>
      <w:spacing w:after="0" w:line="240" w:lineRule="auto"/>
      <w:ind/>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c0cbd2" w:themeColor="accent6" w:themeFill="accent6"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c0cbd2" w:themeColor="accent6" w:themeFill="accent6"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6"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6" w:themeTint="000098" w:val="single"/>
          <w:bottom w:color="000000" w:space="0" w:sz="12" w:themeColor="light1" w:val="single"/>
        </w:tcBorders>
        <w:shd w:color="ffffff" w:fill="c0cbd2" w:themeColor="accent6" w:themeFill="accent6" w:themeFillTint="000098" w:themeTint="000098" w:val="clear"/>
      </w:tcPr>
    </w:tblStylePr>
    <w:tblStylePr w:type="lastCol">
      <w:pPr>
        <w:pBdr/>
        <w:spacing/>
        <w:ind/>
      </w:pPr>
      <w:tblPr>
        <w:tblBorders/>
      </w:tblPr>
      <w:tcPr>
        <w:tcBorders>
          <w:left w:color="000000" w:space="0" w:sz="4" w:themeColor="light1" w:val="single"/>
          <w:right w:color="000000"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character" w:styleId="165">
    <w:name w:val="Intense Emphasis"/>
    <w:basedOn w:val="1045"/>
    <w:uiPriority w:val="21"/>
    <w:qFormat w:val="1"/>
    <w:pPr>
      <w:pBdr/>
      <w:spacing/>
      <w:ind/>
    </w:pPr>
    <w:rPr>
      <w:i w:val="1"/>
      <w:iCs w:val="1"/>
      <w:color w:val="0f4761" w:themeColor="accent1" w:themeShade="0000BF"/>
    </w:rPr>
  </w:style>
  <w:style w:type="character" w:styleId="168">
    <w:name w:val="Intense Reference"/>
    <w:basedOn w:val="1045"/>
    <w:uiPriority w:val="32"/>
    <w:qFormat w:val="1"/>
    <w:pPr>
      <w:pBdr/>
      <w:spacing/>
      <w:ind/>
    </w:pPr>
    <w:rPr>
      <w:b w:val="1"/>
      <w:bCs w:val="1"/>
      <w:smallCaps w:val="1"/>
      <w:color w:val="0f4761" w:themeColor="accent1" w:themeShade="0000BF"/>
      <w:spacing w:val="5"/>
    </w:rPr>
  </w:style>
  <w:style w:type="character" w:styleId="170">
    <w:name w:val="Subtle Emphasis"/>
    <w:basedOn w:val="1045"/>
    <w:uiPriority w:val="19"/>
    <w:qFormat w:val="1"/>
    <w:pPr>
      <w:pBdr/>
      <w:spacing/>
      <w:ind/>
    </w:pPr>
    <w:rPr>
      <w:i w:val="1"/>
      <w:iCs w:val="1"/>
      <w:color w:val="404040" w:themeColor="text1" w:themeTint="0000BF"/>
    </w:rPr>
  </w:style>
  <w:style w:type="character" w:styleId="173">
    <w:name w:val="Subtle Reference"/>
    <w:basedOn w:val="1045"/>
    <w:uiPriority w:val="31"/>
    <w:qFormat w:val="1"/>
    <w:pPr>
      <w:pBdr/>
      <w:spacing/>
      <w:ind/>
    </w:pPr>
    <w:rPr>
      <w:smallCaps w:val="1"/>
      <w:color w:val="5a5a5a" w:themeColor="text1" w:themeTint="0000A5"/>
    </w:rPr>
  </w:style>
  <w:style w:type="character" w:styleId="174">
    <w:name w:val="Book Title"/>
    <w:basedOn w:val="1045"/>
    <w:uiPriority w:val="33"/>
    <w:qFormat w:val="1"/>
    <w:pPr>
      <w:pBdr/>
      <w:spacing/>
      <w:ind/>
    </w:pPr>
    <w:rPr>
      <w:b w:val="1"/>
      <w:bCs w:val="1"/>
      <w:i w:val="1"/>
      <w:iCs w:val="1"/>
      <w:spacing w:val="5"/>
    </w:rPr>
  </w:style>
  <w:style w:type="paragraph" w:styleId="1035" w:default="1">
    <w:name w:val="Normal"/>
    <w:qFormat w:val="1"/>
    <w:pPr>
      <w:pBdr/>
      <w:spacing w:after="0" w:line="240" w:lineRule="auto"/>
      <w:ind/>
    </w:pPr>
    <w:rPr>
      <w:rFonts w:ascii="Times New Roman" w:cs="Times New Roman" w:eastAsia="Times New Roman" w:hAnsi="Times New Roman"/>
      <w:sz w:val="24"/>
      <w:szCs w:val="24"/>
      <w:lang w:eastAsia="en-GB"/>
    </w:rPr>
  </w:style>
  <w:style w:type="paragraph" w:styleId="1036">
    <w:name w:val="Heading 1"/>
    <w:basedOn w:val="1035"/>
    <w:next w:val="1035"/>
    <w:link w:val="1219"/>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1037">
    <w:name w:val="Heading 2"/>
    <w:basedOn w:val="1035"/>
    <w:next w:val="1035"/>
    <w:link w:val="1226"/>
    <w:uiPriority w:val="9"/>
    <w:qFormat w:val="1"/>
    <w:pPr>
      <w:keepNext w:val="1"/>
      <w:keepLines w:val="1"/>
      <w:pBdr/>
      <w:spacing w:before="40"/>
      <w:ind/>
      <w:outlineLvl w:val="1"/>
    </w:pPr>
    <w:rPr>
      <w:rFonts w:cs="Times New Roman (Headings CS)" w:asciiTheme="majorHAnsi" w:eastAsiaTheme="majorEastAsia" w:hAnsiTheme="majorHAnsi"/>
      <w:caps w:val="1"/>
      <w:color w:val="072bd9" w:themeColor="accent3"/>
      <w:spacing w:val="20"/>
      <w:sz w:val="32"/>
      <w:szCs w:val="26"/>
    </w:rPr>
  </w:style>
  <w:style w:type="paragraph" w:styleId="1038">
    <w:name w:val="Heading 3"/>
    <w:basedOn w:val="1035"/>
    <w:next w:val="1035"/>
    <w:link w:val="1061"/>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1039">
    <w:name w:val="Heading 4"/>
    <w:basedOn w:val="1035"/>
    <w:next w:val="1035"/>
    <w:link w:val="1062"/>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1040">
    <w:name w:val="Heading 5"/>
    <w:basedOn w:val="1035"/>
    <w:next w:val="1035"/>
    <w:link w:val="1063"/>
    <w:uiPriority w:val="9"/>
    <w:unhideWhenUsed w:val="1"/>
    <w:qFormat w:val="1"/>
    <w:pPr>
      <w:keepNext w:val="1"/>
      <w:keepLines w:val="1"/>
      <w:pBdr/>
      <w:spacing w:after="200" w:before="320"/>
      <w:ind/>
      <w:outlineLvl w:val="4"/>
    </w:pPr>
    <w:rPr>
      <w:rFonts w:ascii="Arial" w:cs="Arial" w:eastAsia="Arial" w:hAnsi="Arial"/>
      <w:b w:val="1"/>
      <w:bCs w:val="1"/>
    </w:rPr>
  </w:style>
  <w:style w:type="paragraph" w:styleId="1041">
    <w:name w:val="Heading 6"/>
    <w:basedOn w:val="1035"/>
    <w:next w:val="1035"/>
    <w:link w:val="1064"/>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1042">
    <w:name w:val="Heading 7"/>
    <w:basedOn w:val="1035"/>
    <w:next w:val="1035"/>
    <w:link w:val="1065"/>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1043">
    <w:name w:val="Heading 8"/>
    <w:basedOn w:val="1035"/>
    <w:next w:val="1035"/>
    <w:link w:val="1066"/>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1044">
    <w:name w:val="Heading 9"/>
    <w:basedOn w:val="1035"/>
    <w:next w:val="1035"/>
    <w:link w:val="1067"/>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1045" w:default="1">
    <w:name w:val="Default Paragraph Font"/>
    <w:uiPriority w:val="1"/>
    <w:semiHidden w:val="1"/>
    <w:unhideWhenUsed w:val="1"/>
    <w:pPr>
      <w:pBdr/>
      <w:spacing/>
      <w:ind/>
    </w:pPr>
  </w:style>
  <w:style w:type="table" w:styleId="1046"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47" w:default="1">
    <w:name w:val="No List"/>
    <w:uiPriority w:val="99"/>
    <w:semiHidden w:val="1"/>
    <w:unhideWhenUsed w:val="1"/>
    <w:pPr>
      <w:pBdr/>
      <w:spacing/>
      <w:ind/>
    </w:pPr>
  </w:style>
  <w:style w:type="character" w:styleId="1048" w:customStyle="1">
    <w:name w:val="Heading 3 Char"/>
    <w:basedOn w:val="1045"/>
    <w:uiPriority w:val="9"/>
    <w:pPr>
      <w:pBdr/>
      <w:spacing/>
      <w:ind/>
    </w:pPr>
    <w:rPr>
      <w:rFonts w:ascii="Arial" w:cs="Arial" w:eastAsia="Arial" w:hAnsi="Arial"/>
      <w:sz w:val="30"/>
      <w:szCs w:val="30"/>
    </w:rPr>
  </w:style>
  <w:style w:type="character" w:styleId="1049" w:customStyle="1">
    <w:name w:val="Heading 4 Char"/>
    <w:basedOn w:val="1045"/>
    <w:uiPriority w:val="9"/>
    <w:pPr>
      <w:pBdr/>
      <w:spacing/>
      <w:ind/>
    </w:pPr>
    <w:rPr>
      <w:rFonts w:ascii="Arial" w:cs="Arial" w:eastAsia="Arial" w:hAnsi="Arial"/>
      <w:b w:val="1"/>
      <w:bCs w:val="1"/>
      <w:sz w:val="26"/>
      <w:szCs w:val="26"/>
    </w:rPr>
  </w:style>
  <w:style w:type="character" w:styleId="1050" w:customStyle="1">
    <w:name w:val="Heading 5 Char"/>
    <w:basedOn w:val="1045"/>
    <w:uiPriority w:val="9"/>
    <w:pPr>
      <w:pBdr/>
      <w:spacing/>
      <w:ind/>
    </w:pPr>
    <w:rPr>
      <w:rFonts w:ascii="Arial" w:cs="Arial" w:eastAsia="Arial" w:hAnsi="Arial"/>
      <w:b w:val="1"/>
      <w:bCs w:val="1"/>
      <w:sz w:val="24"/>
      <w:szCs w:val="24"/>
    </w:rPr>
  </w:style>
  <w:style w:type="character" w:styleId="1051" w:customStyle="1">
    <w:name w:val="Heading 6 Char"/>
    <w:basedOn w:val="1045"/>
    <w:uiPriority w:val="9"/>
    <w:pPr>
      <w:pBdr/>
      <w:spacing/>
      <w:ind/>
    </w:pPr>
    <w:rPr>
      <w:rFonts w:ascii="Arial" w:cs="Arial" w:eastAsia="Arial" w:hAnsi="Arial"/>
      <w:b w:val="1"/>
      <w:bCs w:val="1"/>
      <w:sz w:val="22"/>
      <w:szCs w:val="22"/>
    </w:rPr>
  </w:style>
  <w:style w:type="character" w:styleId="1052" w:customStyle="1">
    <w:name w:val="Heading 7 Char"/>
    <w:basedOn w:val="1045"/>
    <w:uiPriority w:val="9"/>
    <w:pPr>
      <w:pBdr/>
      <w:spacing/>
      <w:ind/>
    </w:pPr>
    <w:rPr>
      <w:rFonts w:ascii="Arial" w:cs="Arial" w:eastAsia="Arial" w:hAnsi="Arial"/>
      <w:b w:val="1"/>
      <w:bCs w:val="1"/>
      <w:i w:val="1"/>
      <w:iCs w:val="1"/>
      <w:sz w:val="22"/>
      <w:szCs w:val="22"/>
    </w:rPr>
  </w:style>
  <w:style w:type="character" w:styleId="1053" w:customStyle="1">
    <w:name w:val="Heading 8 Char"/>
    <w:basedOn w:val="1045"/>
    <w:uiPriority w:val="9"/>
    <w:pPr>
      <w:pBdr/>
      <w:spacing/>
      <w:ind/>
    </w:pPr>
    <w:rPr>
      <w:rFonts w:ascii="Arial" w:cs="Arial" w:eastAsia="Arial" w:hAnsi="Arial"/>
      <w:i w:val="1"/>
      <w:iCs w:val="1"/>
      <w:sz w:val="22"/>
      <w:szCs w:val="22"/>
    </w:rPr>
  </w:style>
  <w:style w:type="character" w:styleId="1054" w:customStyle="1">
    <w:name w:val="Heading 9 Char"/>
    <w:basedOn w:val="1045"/>
    <w:uiPriority w:val="9"/>
    <w:pPr>
      <w:pBdr/>
      <w:spacing/>
      <w:ind/>
    </w:pPr>
    <w:rPr>
      <w:rFonts w:ascii="Arial" w:cs="Arial" w:eastAsia="Arial" w:hAnsi="Arial"/>
      <w:i w:val="1"/>
      <w:iCs w:val="1"/>
      <w:sz w:val="21"/>
      <w:szCs w:val="21"/>
    </w:rPr>
  </w:style>
  <w:style w:type="character" w:styleId="1055" w:customStyle="1">
    <w:name w:val="Quote Char"/>
    <w:uiPriority w:val="29"/>
    <w:pPr>
      <w:pBdr/>
      <w:spacing/>
      <w:ind/>
    </w:pPr>
    <w:rPr>
      <w:i w:val="1"/>
    </w:rPr>
  </w:style>
  <w:style w:type="character" w:styleId="1056" w:customStyle="1">
    <w:name w:val="Intense Quote Char"/>
    <w:uiPriority w:val="30"/>
    <w:pPr>
      <w:pBdr/>
      <w:spacing/>
      <w:ind/>
    </w:pPr>
    <w:rPr>
      <w:i w:val="1"/>
    </w:rPr>
  </w:style>
  <w:style w:type="character" w:styleId="1057" w:customStyle="1">
    <w:name w:val="Footnote Text Char"/>
    <w:uiPriority w:val="99"/>
    <w:pPr>
      <w:pBdr/>
      <w:spacing/>
      <w:ind/>
    </w:pPr>
    <w:rPr>
      <w:sz w:val="18"/>
    </w:rPr>
  </w:style>
  <w:style w:type="character" w:styleId="1058" w:customStyle="1">
    <w:name w:val="Endnote Text Char"/>
    <w:uiPriority w:val="99"/>
    <w:pPr>
      <w:pBdr/>
      <w:spacing/>
      <w:ind/>
    </w:pPr>
    <w:rPr>
      <w:sz w:val="20"/>
    </w:rPr>
  </w:style>
  <w:style w:type="character" w:styleId="1059" w:customStyle="1">
    <w:name w:val="Heading 1 Char"/>
    <w:basedOn w:val="1045"/>
    <w:uiPriority w:val="9"/>
    <w:pPr>
      <w:pBdr/>
      <w:spacing/>
      <w:ind/>
    </w:pPr>
    <w:rPr>
      <w:rFonts w:ascii="Arial" w:cs="Arial" w:eastAsia="Arial" w:hAnsi="Arial"/>
      <w:sz w:val="40"/>
      <w:szCs w:val="40"/>
    </w:rPr>
  </w:style>
  <w:style w:type="character" w:styleId="1060" w:customStyle="1">
    <w:name w:val="Heading 2 Char"/>
    <w:basedOn w:val="1045"/>
    <w:uiPriority w:val="9"/>
    <w:pPr>
      <w:pBdr/>
      <w:spacing/>
      <w:ind/>
    </w:pPr>
    <w:rPr>
      <w:rFonts w:ascii="Arial" w:cs="Arial" w:eastAsia="Arial" w:hAnsi="Arial"/>
      <w:sz w:val="34"/>
    </w:rPr>
  </w:style>
  <w:style w:type="character" w:styleId="1061" w:customStyle="1">
    <w:name w:val="Heading 3 Char1"/>
    <w:basedOn w:val="1045"/>
    <w:link w:val="1038"/>
    <w:uiPriority w:val="9"/>
    <w:pPr>
      <w:pBdr/>
      <w:spacing/>
      <w:ind/>
    </w:pPr>
    <w:rPr>
      <w:rFonts w:ascii="Arial" w:cs="Arial" w:eastAsia="Arial" w:hAnsi="Arial"/>
      <w:sz w:val="30"/>
      <w:szCs w:val="30"/>
    </w:rPr>
  </w:style>
  <w:style w:type="character" w:styleId="1062" w:customStyle="1">
    <w:name w:val="Heading 4 Char1"/>
    <w:basedOn w:val="1045"/>
    <w:link w:val="1039"/>
    <w:uiPriority w:val="9"/>
    <w:pPr>
      <w:pBdr/>
      <w:spacing/>
      <w:ind/>
    </w:pPr>
    <w:rPr>
      <w:rFonts w:ascii="Arial" w:cs="Arial" w:eastAsia="Arial" w:hAnsi="Arial"/>
      <w:b w:val="1"/>
      <w:bCs w:val="1"/>
      <w:sz w:val="26"/>
      <w:szCs w:val="26"/>
    </w:rPr>
  </w:style>
  <w:style w:type="character" w:styleId="1063" w:customStyle="1">
    <w:name w:val="Heading 5 Char1"/>
    <w:basedOn w:val="1045"/>
    <w:link w:val="1040"/>
    <w:uiPriority w:val="9"/>
    <w:pPr>
      <w:pBdr/>
      <w:spacing/>
      <w:ind/>
    </w:pPr>
    <w:rPr>
      <w:rFonts w:ascii="Arial" w:cs="Arial" w:eastAsia="Arial" w:hAnsi="Arial"/>
      <w:b w:val="1"/>
      <w:bCs w:val="1"/>
      <w:sz w:val="24"/>
      <w:szCs w:val="24"/>
    </w:rPr>
  </w:style>
  <w:style w:type="character" w:styleId="1064" w:customStyle="1">
    <w:name w:val="Heading 6 Char1"/>
    <w:basedOn w:val="1045"/>
    <w:link w:val="1041"/>
    <w:uiPriority w:val="9"/>
    <w:pPr>
      <w:pBdr/>
      <w:spacing/>
      <w:ind/>
    </w:pPr>
    <w:rPr>
      <w:rFonts w:ascii="Arial" w:cs="Arial" w:eastAsia="Arial" w:hAnsi="Arial"/>
      <w:b w:val="1"/>
      <w:bCs w:val="1"/>
      <w:sz w:val="22"/>
      <w:szCs w:val="22"/>
    </w:rPr>
  </w:style>
  <w:style w:type="character" w:styleId="1065" w:customStyle="1">
    <w:name w:val="Heading 7 Char1"/>
    <w:basedOn w:val="1045"/>
    <w:link w:val="1042"/>
    <w:uiPriority w:val="9"/>
    <w:pPr>
      <w:pBdr/>
      <w:spacing/>
      <w:ind/>
    </w:pPr>
    <w:rPr>
      <w:rFonts w:ascii="Arial" w:cs="Arial" w:eastAsia="Arial" w:hAnsi="Arial"/>
      <w:b w:val="1"/>
      <w:bCs w:val="1"/>
      <w:i w:val="1"/>
      <w:iCs w:val="1"/>
      <w:sz w:val="22"/>
      <w:szCs w:val="22"/>
    </w:rPr>
  </w:style>
  <w:style w:type="character" w:styleId="1066" w:customStyle="1">
    <w:name w:val="Heading 8 Char1"/>
    <w:basedOn w:val="1045"/>
    <w:link w:val="1043"/>
    <w:uiPriority w:val="9"/>
    <w:pPr>
      <w:pBdr/>
      <w:spacing/>
      <w:ind/>
    </w:pPr>
    <w:rPr>
      <w:rFonts w:ascii="Arial" w:cs="Arial" w:eastAsia="Arial" w:hAnsi="Arial"/>
      <w:i w:val="1"/>
      <w:iCs w:val="1"/>
      <w:sz w:val="22"/>
      <w:szCs w:val="22"/>
    </w:rPr>
  </w:style>
  <w:style w:type="character" w:styleId="1067" w:customStyle="1">
    <w:name w:val="Heading 9 Char1"/>
    <w:basedOn w:val="1045"/>
    <w:link w:val="1044"/>
    <w:uiPriority w:val="9"/>
    <w:pPr>
      <w:pBdr/>
      <w:spacing/>
      <w:ind/>
    </w:pPr>
    <w:rPr>
      <w:rFonts w:ascii="Arial" w:cs="Arial" w:eastAsia="Arial" w:hAnsi="Arial"/>
      <w:i w:val="1"/>
      <w:iCs w:val="1"/>
      <w:sz w:val="21"/>
      <w:szCs w:val="21"/>
    </w:rPr>
  </w:style>
  <w:style w:type="paragraph" w:styleId="1068">
    <w:name w:val="No Spacing"/>
    <w:uiPriority w:val="1"/>
    <w:qFormat w:val="1"/>
    <w:pPr>
      <w:pBdr/>
      <w:spacing w:after="0" w:line="240" w:lineRule="auto"/>
      <w:ind/>
    </w:pPr>
  </w:style>
  <w:style w:type="character" w:styleId="1069" w:customStyle="1">
    <w:name w:val="Title Char"/>
    <w:basedOn w:val="1045"/>
    <w:uiPriority w:val="10"/>
    <w:pPr>
      <w:pBdr/>
      <w:spacing/>
      <w:ind/>
    </w:pPr>
    <w:rPr>
      <w:sz w:val="48"/>
      <w:szCs w:val="48"/>
    </w:rPr>
  </w:style>
  <w:style w:type="character" w:styleId="1070" w:customStyle="1">
    <w:name w:val="Subtitle Char"/>
    <w:basedOn w:val="1045"/>
    <w:uiPriority w:val="11"/>
    <w:pPr>
      <w:pBdr/>
      <w:spacing/>
      <w:ind/>
    </w:pPr>
    <w:rPr>
      <w:sz w:val="24"/>
      <w:szCs w:val="24"/>
    </w:rPr>
  </w:style>
  <w:style w:type="paragraph" w:styleId="1071">
    <w:name w:val="Quote"/>
    <w:basedOn w:val="1035"/>
    <w:next w:val="1035"/>
    <w:link w:val="1072"/>
    <w:uiPriority w:val="29"/>
    <w:qFormat w:val="1"/>
    <w:pPr>
      <w:pBdr/>
      <w:spacing/>
      <w:ind w:left="720" w:right="720"/>
    </w:pPr>
    <w:rPr>
      <w:i w:val="1"/>
    </w:rPr>
  </w:style>
  <w:style w:type="character" w:styleId="1072" w:customStyle="1">
    <w:name w:val="Quote Char1"/>
    <w:link w:val="1071"/>
    <w:uiPriority w:val="29"/>
    <w:pPr>
      <w:pBdr/>
      <w:spacing/>
      <w:ind/>
    </w:pPr>
    <w:rPr>
      <w:i w:val="1"/>
    </w:rPr>
  </w:style>
  <w:style w:type="paragraph" w:styleId="1073">
    <w:name w:val="Intense Quote"/>
    <w:basedOn w:val="1035"/>
    <w:next w:val="1035"/>
    <w:link w:val="1074"/>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1074" w:customStyle="1">
    <w:name w:val="Intense Quote Char1"/>
    <w:link w:val="1073"/>
    <w:uiPriority w:val="30"/>
    <w:pPr>
      <w:pBdr/>
      <w:spacing/>
      <w:ind/>
    </w:pPr>
    <w:rPr>
      <w:i w:val="1"/>
    </w:rPr>
  </w:style>
  <w:style w:type="character" w:styleId="1075" w:customStyle="1">
    <w:name w:val="Header Char"/>
    <w:basedOn w:val="1045"/>
    <w:uiPriority w:val="99"/>
    <w:pPr>
      <w:pBdr/>
      <w:spacing/>
      <w:ind/>
    </w:pPr>
  </w:style>
  <w:style w:type="character" w:styleId="1076" w:customStyle="1">
    <w:name w:val="Footer Char"/>
    <w:basedOn w:val="1045"/>
    <w:uiPriority w:val="99"/>
    <w:pPr>
      <w:pBdr/>
      <w:spacing/>
      <w:ind/>
    </w:pPr>
  </w:style>
  <w:style w:type="paragraph" w:styleId="1077">
    <w:name w:val="Caption"/>
    <w:basedOn w:val="1035"/>
    <w:next w:val="1035"/>
    <w:uiPriority w:val="35"/>
    <w:semiHidden w:val="1"/>
    <w:unhideWhenUsed w:val="1"/>
    <w:qFormat w:val="1"/>
    <w:pPr>
      <w:pBdr/>
      <w:spacing w:line="276" w:lineRule="auto"/>
      <w:ind/>
    </w:pPr>
    <w:rPr>
      <w:b w:val="1"/>
      <w:bCs w:val="1"/>
      <w:color w:val="072bd9" w:themeColor="accent1"/>
      <w:sz w:val="18"/>
      <w:szCs w:val="18"/>
    </w:rPr>
  </w:style>
  <w:style w:type="character" w:styleId="1078" w:customStyle="1">
    <w:name w:val="Caption Char"/>
    <w:uiPriority w:val="99"/>
    <w:pPr>
      <w:pBdr/>
      <w:spacing/>
      <w:ind/>
    </w:pPr>
  </w:style>
  <w:style w:type="table" w:styleId="1079" w:customStyle="1">
    <w:name w:val="Table Grid Light1"/>
    <w:basedOn w:val="104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Plain Table 1"/>
    <w:basedOn w:val="104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Plain Table 2"/>
    <w:basedOn w:val="1046"/>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Plain Table 3"/>
    <w:basedOn w:val="10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Plain Table 4"/>
    <w:basedOn w:val="10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Plain Table 5"/>
    <w:basedOn w:val="10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Grid Table 1 Light"/>
    <w:basedOn w:val="1046"/>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Grid Table 1 Light - Accent 11"/>
    <w:basedOn w:val="104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Grid Table 1 Light - Accent 2"/>
    <w:basedOn w:val="104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Grid Table 1 Light - Accent 31"/>
    <w:basedOn w:val="104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Grid Table 1 Light - Accent 41"/>
    <w:basedOn w:val="104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Grid Table 1 Light - Accent 51"/>
    <w:basedOn w:val="104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Grid Table 1 Light - Accent 61"/>
    <w:basedOn w:val="104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Grid Table 2"/>
    <w:basedOn w:val="104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Grid Table 2 - Accent 11"/>
    <w:basedOn w:val="104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Grid Table 2 - Accent 21"/>
    <w:basedOn w:val="104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Grid Table 2 - Accent 31"/>
    <w:basedOn w:val="104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Grid Table 2 - Accent 41"/>
    <w:basedOn w:val="104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Grid Table 2 - Accent 51"/>
    <w:basedOn w:val="104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Grid Table 2 - Accent 61"/>
    <w:basedOn w:val="104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3"/>
    <w:basedOn w:val="104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Grid Table 3 - Accent 11"/>
    <w:basedOn w:val="104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Grid Table 3 - Accent 21"/>
    <w:basedOn w:val="104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Grid Table 3 - Accent 31"/>
    <w:basedOn w:val="104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Grid Table 3 - Accent 41"/>
    <w:basedOn w:val="104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Grid Table 3 - Accent 51"/>
    <w:basedOn w:val="104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Grid Table 3 - Accent 61"/>
    <w:basedOn w:val="104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Grid Table 4"/>
    <w:basedOn w:val="1046"/>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Grid Table 4 - Accent 11"/>
    <w:basedOn w:val="1046"/>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Grid Table 4 - Accent 21"/>
    <w:basedOn w:val="1046"/>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Grid Table 4 - Accent 31"/>
    <w:basedOn w:val="1046"/>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Grid Table 4 - Accent 41"/>
    <w:basedOn w:val="1046"/>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Grid Table 4 - Accent 51"/>
    <w:basedOn w:val="1046"/>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Grid Table 4 - Accent 61"/>
    <w:basedOn w:val="1046"/>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Grid Table 5 Dark"/>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Grid Table 5 Dark- Accent 1"/>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Grid Table 5 Dark - Accent 21"/>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Grid Table 5 Dark - Accent 31"/>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Grid Table 5 Dark- Accent 4"/>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Grid Table 5 Dark - Accent 51"/>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Grid Table 5 Dark - Accent 61"/>
    <w:basedOn w:val="10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Grid Table 6 Colorful"/>
    <w:basedOn w:val="1046"/>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Grid Table 6 Colorful - Accent 1"/>
    <w:basedOn w:val="1046"/>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Grid Table 6 Colorful - Accent 2"/>
    <w:basedOn w:val="104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Grid Table 6 Colorful - Accent 3"/>
    <w:basedOn w:val="1046"/>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Grid Table 6 Colorful - Accent 4"/>
    <w:basedOn w:val="104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Grid Table 6 Colorful - Accent 5"/>
    <w:basedOn w:val="1046"/>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Grid Table 6 Colorful - Accent 6"/>
    <w:basedOn w:val="1046"/>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Grid Table 7 Colorful"/>
    <w:basedOn w:val="1046"/>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Grid Table 7 Colorful - Accent 1"/>
    <w:basedOn w:val="1046"/>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Grid Table 7 Colorful - Accent 2"/>
    <w:basedOn w:val="1046"/>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Grid Table 7 Colorful - Accent 3"/>
    <w:basedOn w:val="1046"/>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Grid Table 7 Colorful - Accent 4"/>
    <w:basedOn w:val="1046"/>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Grid Table 7 Colorful - Accent 5"/>
    <w:basedOn w:val="1046"/>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customStyle="1">
    <w:name w:val="Grid Table 7 Colorful - Accent 6"/>
    <w:basedOn w:val="1046"/>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name w:val="List Table 1 Light"/>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List Table 1 Light - Accent 1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List Table 1 Light - Accent 2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List Table 1 Light - Accent 3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List Table 1 Light - Accent 4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List Table 1 Light - Accent 5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customStyle="1">
    <w:name w:val="List Table 1 Light - Accent 61"/>
    <w:basedOn w:val="10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2"/>
    <w:basedOn w:val="1046"/>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List Table 2 - Accent 11"/>
    <w:basedOn w:val="1046"/>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List Table 2 - Accent 21"/>
    <w:basedOn w:val="1046"/>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List Table 2 - Accent 31"/>
    <w:basedOn w:val="1046"/>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List Table 2 - Accent 41"/>
    <w:basedOn w:val="1046"/>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List Table 2 - Accent 51"/>
    <w:basedOn w:val="1046"/>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customStyle="1">
    <w:name w:val="List Table 2 - Accent 61"/>
    <w:basedOn w:val="1046"/>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List Table 3"/>
    <w:basedOn w:val="104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List Table 3 - Accent 11"/>
    <w:basedOn w:val="1046"/>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customStyle="1">
    <w:name w:val="List Table 3 - Accent 21"/>
    <w:basedOn w:val="104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customStyle="1">
    <w:name w:val="List Table 3 - Accent 31"/>
    <w:basedOn w:val="1046"/>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customStyle="1">
    <w:name w:val="List Table 3 - Accent 41"/>
    <w:basedOn w:val="104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customStyle="1">
    <w:name w:val="List Table 3 - Accent 51"/>
    <w:basedOn w:val="1046"/>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customStyle="1">
    <w:name w:val="List Table 3 - Accent 61"/>
    <w:basedOn w:val="1046"/>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st Table 4"/>
    <w:basedOn w:val="104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customStyle="1">
    <w:name w:val="List Table 4 - Accent 11"/>
    <w:basedOn w:val="1046"/>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List Table 4 - Accent 21"/>
    <w:basedOn w:val="1046"/>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customStyle="1">
    <w:name w:val="List Table 4 - Accent 31"/>
    <w:basedOn w:val="1046"/>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customStyle="1">
    <w:name w:val="List Table 4 - Accent 41"/>
    <w:basedOn w:val="1046"/>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customStyle="1">
    <w:name w:val="List Table 4 - Accent 51"/>
    <w:basedOn w:val="1046"/>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customStyle="1">
    <w:name w:val="List Table 4 - Accent 61"/>
    <w:basedOn w:val="1046"/>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List Table 5 Dark"/>
    <w:basedOn w:val="1046"/>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customStyle="1">
    <w:name w:val="List Table 5 Dark - Accent 11"/>
    <w:basedOn w:val="1046"/>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customStyle="1">
    <w:name w:val="List Table 5 Dark - Accent 21"/>
    <w:basedOn w:val="1046"/>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customStyle="1">
    <w:name w:val="List Table 5 Dark - Accent 31"/>
    <w:basedOn w:val="1046"/>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customStyle="1">
    <w:name w:val="List Table 5 Dark - Accent 41"/>
    <w:basedOn w:val="1046"/>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customStyle="1">
    <w:name w:val="List Table 5 Dark - Accent 51"/>
    <w:basedOn w:val="1046"/>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customStyle="1">
    <w:name w:val="List Table 5 Dark - Accent 61"/>
    <w:basedOn w:val="1046"/>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List Table 6 Colorful"/>
    <w:basedOn w:val="1046"/>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customStyle="1">
    <w:name w:val="List Table 6 Colorful - Accent 1"/>
    <w:basedOn w:val="1046"/>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customStyle="1">
    <w:name w:val="List Table 6 Colorful - Accent 2"/>
    <w:basedOn w:val="1046"/>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customStyle="1">
    <w:name w:val="List Table 6 Colorful - Accent 3"/>
    <w:basedOn w:val="1046"/>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customStyle="1">
    <w:name w:val="List Table 6 Colorful - Accent 4"/>
    <w:basedOn w:val="1046"/>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customStyle="1">
    <w:name w:val="List Table 6 Colorful - Accent 5"/>
    <w:basedOn w:val="1046"/>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customStyle="1">
    <w:name w:val="List Table 6 Colorful - Accent 6"/>
    <w:basedOn w:val="1046"/>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List Table 7 Colorful"/>
    <w:basedOn w:val="1046"/>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customStyle="1">
    <w:name w:val="List Table 7 Colorful - Accent 1"/>
    <w:basedOn w:val="1046"/>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customStyle="1">
    <w:name w:val="List Table 7 Colorful - Accent 2"/>
    <w:basedOn w:val="1046"/>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List Table 7 Colorful - Accent 3"/>
    <w:basedOn w:val="1046"/>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customStyle="1">
    <w:name w:val="List Table 7 Colorful - Accent 4"/>
    <w:basedOn w:val="1046"/>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customStyle="1">
    <w:name w:val="List Table 7 Colorful - Accent 5"/>
    <w:basedOn w:val="1046"/>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customStyle="1">
    <w:name w:val="List Table 7 Colorful - Accent 6"/>
    <w:basedOn w:val="1046"/>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customStyle="1">
    <w:name w:val="Lined - Accent"/>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Lined - Accent 1"/>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Lined - Accent 2"/>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customStyle="1">
    <w:name w:val="Lined - Accent 3"/>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customStyle="1">
    <w:name w:val="Lined - Accent 4"/>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customStyle="1">
    <w:name w:val="Lined - Accent 5"/>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customStyle="1">
    <w:name w:val="Lined - Accent 6"/>
    <w:basedOn w:val="10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customStyle="1">
    <w:name w:val="Bordered &amp; Lined - Accent"/>
    <w:basedOn w:val="1046"/>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customStyle="1">
    <w:name w:val="Bordered &amp; Lined - Accent 1"/>
    <w:basedOn w:val="104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customStyle="1">
    <w:name w:val="Bordered &amp; Lined - Accent 2"/>
    <w:basedOn w:val="1046"/>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customStyle="1">
    <w:name w:val="Bordered &amp; Lined - Accent 3"/>
    <w:basedOn w:val="104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customStyle="1">
    <w:name w:val="Bordered &amp; Lined - Accent 4"/>
    <w:basedOn w:val="1046"/>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Bordered &amp; Lined - Accent 5"/>
    <w:basedOn w:val="1046"/>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customStyle="1">
    <w:name w:val="Bordered &amp; Lined - Accent 6"/>
    <w:basedOn w:val="1046"/>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customStyle="1">
    <w:name w:val="Bordered"/>
    <w:basedOn w:val="1046"/>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Bordered - Accent 1"/>
    <w:basedOn w:val="104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Bordered - Accent 2"/>
    <w:basedOn w:val="104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Bordered - Accent 3"/>
    <w:basedOn w:val="104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Bordered - Accent 4"/>
    <w:basedOn w:val="104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Bordered - Accent 5"/>
    <w:basedOn w:val="104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Bordered - Accent 6"/>
    <w:basedOn w:val="104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04">
    <w:name w:val="footnote text"/>
    <w:basedOn w:val="1035"/>
    <w:link w:val="1205"/>
    <w:uiPriority w:val="99"/>
    <w:semiHidden w:val="1"/>
    <w:unhideWhenUsed w:val="1"/>
    <w:pPr>
      <w:pBdr/>
      <w:spacing w:after="40"/>
      <w:ind/>
    </w:pPr>
    <w:rPr>
      <w:sz w:val="18"/>
    </w:rPr>
  </w:style>
  <w:style w:type="character" w:styleId="1205" w:customStyle="1">
    <w:name w:val="Footnote Text Char1"/>
    <w:link w:val="1204"/>
    <w:uiPriority w:val="99"/>
    <w:pPr>
      <w:pBdr/>
      <w:spacing/>
      <w:ind/>
    </w:pPr>
    <w:rPr>
      <w:sz w:val="18"/>
    </w:rPr>
  </w:style>
  <w:style w:type="character" w:styleId="1206">
    <w:name w:val="footnote reference"/>
    <w:basedOn w:val="1045"/>
    <w:uiPriority w:val="99"/>
    <w:unhideWhenUsed w:val="1"/>
    <w:pPr>
      <w:pBdr/>
      <w:spacing/>
      <w:ind/>
    </w:pPr>
    <w:rPr>
      <w:vertAlign w:val="superscript"/>
    </w:rPr>
  </w:style>
  <w:style w:type="paragraph" w:styleId="1207">
    <w:name w:val="endnote text"/>
    <w:basedOn w:val="1035"/>
    <w:link w:val="1208"/>
    <w:uiPriority w:val="99"/>
    <w:semiHidden w:val="1"/>
    <w:unhideWhenUsed w:val="1"/>
    <w:pPr>
      <w:pBdr/>
      <w:spacing/>
      <w:ind/>
    </w:pPr>
    <w:rPr>
      <w:sz w:val="20"/>
    </w:rPr>
  </w:style>
  <w:style w:type="character" w:styleId="1208" w:customStyle="1">
    <w:name w:val="Endnote Text Char1"/>
    <w:link w:val="1207"/>
    <w:uiPriority w:val="99"/>
    <w:pPr>
      <w:pBdr/>
      <w:spacing/>
      <w:ind/>
    </w:pPr>
    <w:rPr>
      <w:sz w:val="20"/>
    </w:rPr>
  </w:style>
  <w:style w:type="character" w:styleId="1209">
    <w:name w:val="endnote reference"/>
    <w:basedOn w:val="1045"/>
    <w:uiPriority w:val="99"/>
    <w:semiHidden w:val="1"/>
    <w:unhideWhenUsed w:val="1"/>
    <w:pPr>
      <w:pBdr/>
      <w:spacing/>
      <w:ind/>
    </w:pPr>
    <w:rPr>
      <w:vertAlign w:val="superscript"/>
    </w:rPr>
  </w:style>
  <w:style w:type="paragraph" w:styleId="1210">
    <w:name w:val="toc 3"/>
    <w:basedOn w:val="1035"/>
    <w:next w:val="1035"/>
    <w:uiPriority w:val="39"/>
    <w:unhideWhenUsed w:val="1"/>
    <w:pPr>
      <w:pBdr/>
      <w:spacing w:after="57"/>
      <w:ind w:left="567"/>
    </w:pPr>
  </w:style>
  <w:style w:type="paragraph" w:styleId="1211">
    <w:name w:val="toc 4"/>
    <w:basedOn w:val="1035"/>
    <w:next w:val="1035"/>
    <w:uiPriority w:val="39"/>
    <w:unhideWhenUsed w:val="1"/>
    <w:pPr>
      <w:pBdr/>
      <w:spacing w:after="57"/>
      <w:ind w:left="850"/>
    </w:pPr>
  </w:style>
  <w:style w:type="paragraph" w:styleId="1212">
    <w:name w:val="toc 5"/>
    <w:basedOn w:val="1035"/>
    <w:next w:val="1035"/>
    <w:uiPriority w:val="39"/>
    <w:unhideWhenUsed w:val="1"/>
    <w:pPr>
      <w:pBdr/>
      <w:spacing w:after="57"/>
      <w:ind w:left="1134"/>
    </w:pPr>
  </w:style>
  <w:style w:type="paragraph" w:styleId="1213">
    <w:name w:val="toc 6"/>
    <w:basedOn w:val="1035"/>
    <w:next w:val="1035"/>
    <w:uiPriority w:val="39"/>
    <w:unhideWhenUsed w:val="1"/>
    <w:pPr>
      <w:pBdr/>
      <w:spacing w:after="57"/>
      <w:ind w:left="1417"/>
    </w:pPr>
  </w:style>
  <w:style w:type="paragraph" w:styleId="1214">
    <w:name w:val="toc 7"/>
    <w:basedOn w:val="1035"/>
    <w:next w:val="1035"/>
    <w:uiPriority w:val="39"/>
    <w:unhideWhenUsed w:val="1"/>
    <w:pPr>
      <w:pBdr/>
      <w:spacing w:after="57"/>
      <w:ind w:left="1701"/>
    </w:pPr>
  </w:style>
  <w:style w:type="paragraph" w:styleId="1215">
    <w:name w:val="toc 8"/>
    <w:basedOn w:val="1035"/>
    <w:next w:val="1035"/>
    <w:uiPriority w:val="39"/>
    <w:unhideWhenUsed w:val="1"/>
    <w:pPr>
      <w:pBdr/>
      <w:spacing w:after="57"/>
      <w:ind w:left="1984"/>
    </w:pPr>
  </w:style>
  <w:style w:type="paragraph" w:styleId="1216">
    <w:name w:val="toc 9"/>
    <w:basedOn w:val="1035"/>
    <w:next w:val="1035"/>
    <w:uiPriority w:val="39"/>
    <w:unhideWhenUsed w:val="1"/>
    <w:pPr>
      <w:pBdr/>
      <w:spacing w:after="57"/>
      <w:ind w:left="2268"/>
    </w:pPr>
  </w:style>
  <w:style w:type="paragraph" w:styleId="1217">
    <w:name w:val="table of figures"/>
    <w:basedOn w:val="1035"/>
    <w:next w:val="1035"/>
    <w:uiPriority w:val="99"/>
    <w:unhideWhenUsed w:val="1"/>
    <w:pPr>
      <w:pBdr/>
      <w:spacing/>
      <w:ind/>
    </w:pPr>
  </w:style>
  <w:style w:type="character" w:styleId="1218">
    <w:name w:val="Placeholder Text"/>
    <w:basedOn w:val="1045"/>
    <w:uiPriority w:val="99"/>
    <w:semiHidden w:val="1"/>
    <w:pPr>
      <w:pBdr/>
      <w:spacing/>
      <w:ind/>
    </w:pPr>
    <w:rPr>
      <w:color w:val="808080"/>
    </w:rPr>
  </w:style>
  <w:style w:type="character" w:styleId="1219" w:customStyle="1">
    <w:name w:val="Heading 1 Char1"/>
    <w:basedOn w:val="1045"/>
    <w:link w:val="1036"/>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220">
    <w:name w:val="TOC Heading"/>
    <w:basedOn w:val="1036"/>
    <w:next w:val="1035"/>
    <w:uiPriority w:val="39"/>
    <w:unhideWhenUsed w:val="1"/>
    <w:qFormat w:val="1"/>
    <w:pPr>
      <w:pBdr/>
      <w:spacing w:line="720" w:lineRule="exact"/>
      <w:ind/>
      <w:outlineLvl w:val="9"/>
    </w:pPr>
  </w:style>
  <w:style w:type="paragraph" w:styleId="1221">
    <w:name w:val="toc 1"/>
    <w:basedOn w:val="1035"/>
    <w:next w:val="1035"/>
    <w:uiPriority w:val="39"/>
    <w:pPr>
      <w:pBdr/>
      <w:tabs>
        <w:tab w:val="left" w:leader="none" w:pos="440"/>
        <w:tab w:val="right" w:leader="dot" w:pos="9360"/>
      </w:tabs>
      <w:spacing w:after="100"/>
      <w:ind/>
    </w:pPr>
  </w:style>
  <w:style w:type="character" w:styleId="1222">
    <w:name w:val="Hyperlink"/>
    <w:basedOn w:val="1045"/>
    <w:uiPriority w:val="99"/>
    <w:unhideWhenUsed w:val="1"/>
    <w:pPr>
      <w:pBdr/>
      <w:spacing/>
      <w:ind/>
    </w:pPr>
    <w:rPr>
      <w:color w:val="0563c1" w:themeColor="hyperlink"/>
      <w:u w:val="single"/>
    </w:rPr>
  </w:style>
  <w:style w:type="paragraph" w:styleId="1223">
    <w:name w:val="Balloon Text"/>
    <w:basedOn w:val="1035"/>
    <w:link w:val="1224"/>
    <w:uiPriority w:val="99"/>
    <w:semiHidden w:val="1"/>
    <w:unhideWhenUsed w:val="1"/>
    <w:pPr>
      <w:pBdr/>
      <w:spacing/>
      <w:ind/>
    </w:pPr>
    <w:rPr>
      <w:rFonts w:ascii="Segoe UI" w:cs="Segoe UI" w:hAnsi="Segoe UI"/>
      <w:sz w:val="18"/>
      <w:szCs w:val="18"/>
    </w:rPr>
  </w:style>
  <w:style w:type="character" w:styleId="1224" w:customStyle="1">
    <w:name w:val="Balloon Text Char"/>
    <w:basedOn w:val="1045"/>
    <w:link w:val="1223"/>
    <w:uiPriority w:val="99"/>
    <w:semiHidden w:val="1"/>
    <w:pPr>
      <w:pBdr/>
      <w:spacing/>
      <w:ind/>
    </w:pPr>
    <w:rPr>
      <w:rFonts w:ascii="Segoe UI" w:cs="Segoe UI" w:hAnsi="Segoe UI"/>
      <w:sz w:val="18"/>
      <w:szCs w:val="18"/>
    </w:rPr>
  </w:style>
  <w:style w:type="paragraph" w:styleId="1225">
    <w:name w:val="Normal (Web)"/>
    <w:basedOn w:val="1035"/>
    <w:uiPriority w:val="99"/>
    <w:semiHidden w:val="1"/>
    <w:unhideWhenUsed w:val="1"/>
    <w:pPr>
      <w:pBdr/>
      <w:spacing w:after="100" w:afterAutospacing="1" w:before="100" w:beforeAutospacing="1"/>
      <w:ind/>
    </w:pPr>
  </w:style>
  <w:style w:type="character" w:styleId="1226" w:customStyle="1">
    <w:name w:val="Heading 2 Char1"/>
    <w:basedOn w:val="1045"/>
    <w:link w:val="1037"/>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227">
    <w:name w:val="toc 2"/>
    <w:basedOn w:val="1035"/>
    <w:next w:val="1035"/>
    <w:uiPriority w:val="39"/>
    <w:pPr>
      <w:pBdr/>
      <w:tabs>
        <w:tab w:val="right" w:leader="dot" w:pos="9360"/>
      </w:tabs>
      <w:spacing w:after="100"/>
      <w:ind w:left="216"/>
    </w:pPr>
    <w:rPr>
      <w:rFonts w:cs="Times New Roman (Body CS)"/>
      <w:b w:val="1"/>
      <w:caps w:val="1"/>
      <w:color w:val="072bd9" w:themeColor="accent3"/>
      <w:spacing w:val="20"/>
      <w:sz w:val="20"/>
    </w:rPr>
  </w:style>
  <w:style w:type="paragraph" w:styleId="1228">
    <w:name w:val="List Paragraph"/>
    <w:basedOn w:val="1035"/>
    <w:uiPriority w:val="1"/>
    <w:qFormat w:val="1"/>
    <w:pPr>
      <w:pBdr/>
      <w:spacing/>
      <w:ind w:left="720"/>
      <w:contextualSpacing w:val="1"/>
    </w:pPr>
  </w:style>
  <w:style w:type="paragraph" w:styleId="1229">
    <w:name w:val="Header"/>
    <w:basedOn w:val="1035"/>
    <w:link w:val="1230"/>
    <w:uiPriority w:val="99"/>
    <w:semiHidden w:val="1"/>
    <w:pPr>
      <w:pBdr/>
      <w:tabs>
        <w:tab w:val="center" w:leader="none" w:pos="4680"/>
        <w:tab w:val="right" w:leader="none" w:pos="9360"/>
      </w:tabs>
      <w:spacing/>
      <w:ind/>
    </w:pPr>
  </w:style>
  <w:style w:type="character" w:styleId="1230" w:customStyle="1">
    <w:name w:val="Header Char1"/>
    <w:basedOn w:val="1045"/>
    <w:link w:val="1229"/>
    <w:uiPriority w:val="99"/>
    <w:semiHidden w:val="1"/>
    <w:pPr>
      <w:pBdr/>
      <w:spacing/>
      <w:ind/>
    </w:pPr>
  </w:style>
  <w:style w:type="paragraph" w:styleId="1231">
    <w:name w:val="Footer"/>
    <w:basedOn w:val="1035"/>
    <w:link w:val="1232"/>
    <w:uiPriority w:val="99"/>
    <w:semiHidden w:val="1"/>
    <w:pPr>
      <w:pBdr/>
      <w:spacing/>
      <w:ind/>
      <w:jc w:val="right"/>
    </w:pPr>
    <w:rPr>
      <w:rFonts w:ascii="Bookman Old Style" w:hAnsi="Bookman Old Style"/>
      <w:color w:val="072bd9" w:themeColor="accent1"/>
    </w:rPr>
  </w:style>
  <w:style w:type="character" w:styleId="1232" w:customStyle="1">
    <w:name w:val="Footer Char1"/>
    <w:basedOn w:val="1045"/>
    <w:link w:val="1231"/>
    <w:uiPriority w:val="99"/>
    <w:semiHidden w:val="1"/>
    <w:pPr>
      <w:pBdr/>
      <w:spacing/>
      <w:ind/>
    </w:pPr>
    <w:rPr>
      <w:rFonts w:ascii="Bookman Old Style" w:hAnsi="Bookman Old Style"/>
      <w:color w:val="072bd9" w:themeColor="accent1"/>
      <w:sz w:val="24"/>
    </w:rPr>
  </w:style>
  <w:style w:type="paragraph" w:styleId="1233">
    <w:name w:val="List Bullet"/>
    <w:basedOn w:val="1035"/>
    <w:uiPriority w:val="99"/>
    <w:pPr>
      <w:numPr>
        <w:numId w:val="7"/>
      </w:numPr>
      <w:pBdr/>
      <w:spacing/>
      <w:ind/>
      <w:contextualSpacing w:val="1"/>
    </w:pPr>
  </w:style>
  <w:style w:type="paragraph" w:styleId="1234">
    <w:name w:val="Subtitle"/>
    <w:basedOn w:val="1036"/>
    <w:next w:val="1035"/>
    <w:link w:val="1235"/>
    <w:uiPriority w:val="11"/>
    <w:qFormat w:val="1"/>
    <w:pPr>
      <w:pBdr/>
      <w:spacing/>
      <w:ind/>
    </w:pPr>
    <w:rPr>
      <w:sz w:val="32"/>
    </w:rPr>
  </w:style>
  <w:style w:type="character" w:styleId="1235" w:customStyle="1">
    <w:name w:val="Subtitle Char1"/>
    <w:basedOn w:val="1045"/>
    <w:link w:val="1234"/>
    <w:uiPriority w:val="11"/>
    <w:pPr>
      <w:pBdr/>
      <w:spacing/>
      <w:ind/>
    </w:pPr>
    <w:rPr>
      <w:rFonts w:cs="Segoe UI" w:asciiTheme="majorHAnsi" w:eastAsiaTheme="majorEastAsia" w:hAnsiTheme="majorHAnsi"/>
      <w:caps w:val="1"/>
      <w:color w:val="072bd9" w:themeColor="accent1"/>
      <w:spacing w:val="20"/>
      <w:sz w:val="32"/>
      <w:szCs w:val="72"/>
    </w:rPr>
  </w:style>
  <w:style w:type="paragraph" w:styleId="1236">
    <w:name w:val="Title"/>
    <w:basedOn w:val="1234"/>
    <w:next w:val="1035"/>
    <w:link w:val="1237"/>
    <w:uiPriority w:val="10"/>
    <w:qFormat w:val="1"/>
    <w:pPr>
      <w:pBdr/>
      <w:spacing w:after="0"/>
      <w:ind/>
    </w:pPr>
    <w:rPr>
      <w:sz w:val="130"/>
    </w:rPr>
  </w:style>
  <w:style w:type="character" w:styleId="1237" w:customStyle="1">
    <w:name w:val="Title Char1"/>
    <w:basedOn w:val="1045"/>
    <w:link w:val="1236"/>
    <w:uiPriority w:val="10"/>
    <w:pPr>
      <w:pBdr/>
      <w:spacing/>
      <w:ind/>
    </w:pPr>
    <w:rPr>
      <w:rFonts w:cs="Segoe UI" w:asciiTheme="majorHAnsi" w:eastAsiaTheme="majorEastAsia" w:hAnsiTheme="majorHAnsi"/>
      <w:caps w:val="1"/>
      <w:color w:val="072bd9" w:themeColor="accent1"/>
      <w:spacing w:val="20"/>
      <w:sz w:val="130"/>
      <w:szCs w:val="40"/>
    </w:rPr>
  </w:style>
  <w:style w:type="table" w:styleId="1238">
    <w:name w:val="Table Grid"/>
    <w:basedOn w:val="104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39" w:customStyle="1">
    <w:name w:val="Graphic"/>
    <w:basedOn w:val="1035"/>
    <w:next w:val="1035"/>
    <w:link w:val="1240"/>
    <w:semiHidden w:val="1"/>
    <w:pPr>
      <w:keepNext w:val="1"/>
      <w:pBdr/>
      <w:spacing/>
      <w:ind/>
    </w:pPr>
  </w:style>
  <w:style w:type="character" w:styleId="1240" w:customStyle="1">
    <w:name w:val="Graphic Char"/>
    <w:basedOn w:val="1045"/>
    <w:link w:val="1239"/>
    <w:semiHidden w:val="1"/>
    <w:pPr>
      <w:pBdr/>
      <w:spacing/>
      <w:ind/>
    </w:pPr>
    <w:rPr>
      <w:color w:val="03156c" w:themeColor="accent3" w:themeShade="000080"/>
      <w:sz w:val="24"/>
    </w:rPr>
  </w:style>
  <w:style w:type="character" w:styleId="1241" w:customStyle="1">
    <w:name w:val="Nicht aufgelöste Erwähnung1"/>
    <w:basedOn w:val="1045"/>
    <w:uiPriority w:val="99"/>
    <w:semiHidden w:val="1"/>
    <w:unhideWhenUsed w:val="1"/>
    <w:pPr>
      <w:pBdr/>
      <w:spacing/>
      <w:ind/>
    </w:pPr>
    <w:rPr>
      <w:color w:val="605e5c"/>
      <w:shd w:color="auto" w:fill="e1dfdd" w:val="clear"/>
    </w:rPr>
  </w:style>
  <w:style w:type="table" w:styleId="1242" w:customStyle="1">
    <w:name w:val="Style1"/>
    <w:basedOn w:val="104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customStyle="1">
    <w:name w:val="Style2"/>
    <w:basedOn w:val="104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44" w:customStyle="1">
    <w:name w:val="Author"/>
    <w:basedOn w:val="1231"/>
    <w:pPr>
      <w:pBdr/>
      <w:spacing/>
      <w:ind/>
      <w:jc w:val="left"/>
    </w:pPr>
    <w:rPr>
      <w:rFonts w:cs="Times New Roman (Body CS)"/>
      <w:caps w:val="1"/>
      <w:spacing w:val="20"/>
      <w:sz w:val="36"/>
    </w:rPr>
  </w:style>
  <w:style w:type="paragraph" w:styleId="1245" w:customStyle="1">
    <w:name w:val="Style4"/>
    <w:basedOn w:val="1221"/>
    <w:semiHidden w:val="1"/>
    <w:pPr>
      <w:pBdr/>
      <w:spacing/>
      <w:ind/>
    </w:pPr>
    <w:rPr>
      <w:rFonts w:cs="Times New Roman (Body CS)"/>
      <w:b w:val="1"/>
      <w:caps w:val="1"/>
      <w:color w:val="072bd9" w:themeColor="accent3"/>
      <w:spacing w:val="20"/>
    </w:rPr>
  </w:style>
  <w:style w:type="paragraph" w:styleId="1246" w:customStyle="1">
    <w:name w:val="COVER TITLE"/>
    <w:basedOn w:val="1036"/>
    <w:link w:val="1247"/>
    <w:pPr>
      <w:pBdr/>
      <w:spacing/>
      <w:ind/>
    </w:pPr>
    <w:rPr>
      <w:sz w:val="96"/>
    </w:rPr>
  </w:style>
  <w:style w:type="character" w:styleId="1247" w:customStyle="1">
    <w:name w:val="COVER TITLE Char"/>
    <w:basedOn w:val="1219"/>
    <w:link w:val="1246"/>
    <w:pPr>
      <w:pBdr/>
      <w:spacing/>
      <w:ind/>
    </w:pPr>
    <w:rPr>
      <w:rFonts w:cs="Segoe UI" w:asciiTheme="majorHAnsi" w:eastAsiaTheme="majorEastAsia" w:hAnsiTheme="majorHAnsi"/>
      <w:b w:val="1"/>
      <w:caps w:val="1"/>
      <w:color w:val="072bd9" w:themeColor="accent1"/>
      <w:spacing w:val="20"/>
      <w:sz w:val="96"/>
      <w:szCs w:val="72"/>
    </w:rPr>
  </w:style>
  <w:style w:type="paragraph" w:styleId="1248" w:customStyle="1">
    <w:name w:val="Cover subtitle"/>
    <w:basedOn w:val="1246"/>
    <w:link w:val="1249"/>
    <w:pPr>
      <w:pBdr/>
      <w:spacing/>
      <w:ind/>
    </w:pPr>
    <w:rPr>
      <w:sz w:val="56"/>
    </w:rPr>
  </w:style>
  <w:style w:type="character" w:styleId="1249" w:customStyle="1">
    <w:name w:val="Cover subtitle Char"/>
    <w:basedOn w:val="1247"/>
    <w:link w:val="1248"/>
    <w:pPr>
      <w:pBdr/>
      <w:spacing/>
      <w:ind/>
    </w:pPr>
    <w:rPr>
      <w:rFonts w:cs="Segoe UI" w:asciiTheme="majorHAnsi" w:eastAsiaTheme="majorEastAsia" w:hAnsiTheme="majorHAnsi"/>
      <w:b w:val="1"/>
      <w:caps w:val="1"/>
      <w:color w:val="072bd9" w:themeColor="accent1"/>
      <w:spacing w:val="20"/>
      <w:sz w:val="56"/>
      <w:szCs w:val="72"/>
    </w:rPr>
  </w:style>
  <w:style w:type="paragraph" w:styleId="1250">
    <w:name w:val="HTML Preformatted"/>
    <w:basedOn w:val="1035"/>
    <w:link w:val="1251"/>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cs="Courier New" w:hAnsi="Courier New"/>
      <w:sz w:val="20"/>
      <w:szCs w:val="20"/>
      <w:lang w:val="en-US"/>
    </w:rPr>
  </w:style>
  <w:style w:type="character" w:styleId="1251" w:customStyle="1">
    <w:name w:val="HTML Preformatted Char"/>
    <w:basedOn w:val="1045"/>
    <w:link w:val="1250"/>
    <w:uiPriority w:val="99"/>
    <w:semiHidden w:val="1"/>
    <w:pPr>
      <w:pBdr/>
      <w:spacing/>
      <w:ind/>
    </w:pPr>
    <w:rPr>
      <w:rFonts w:ascii="Courier New" w:cs="Courier New" w:eastAsia="Times New Roman" w:hAnsi="Courier New"/>
      <w:sz w:val="20"/>
      <w:szCs w:val="20"/>
    </w:rPr>
  </w:style>
  <w:style w:type="character" w:styleId="1252" w:customStyle="1">
    <w:name w:val="y2iqfc"/>
    <w:basedOn w:val="1045"/>
    <w:pPr>
      <w:pBdr/>
      <w:spacing/>
      <w:ind/>
    </w:pPr>
  </w:style>
  <w:style w:type="character" w:styleId="1253">
    <w:name w:val="Strong"/>
    <w:basedOn w:val="1045"/>
    <w:uiPriority w:val="22"/>
    <w:qFormat w:val="1"/>
    <w:pPr>
      <w:pBdr/>
      <w:spacing/>
      <w:ind/>
    </w:pPr>
    <w:rPr>
      <w:b w:val="1"/>
      <w:bCs w:val="1"/>
    </w:rPr>
  </w:style>
  <w:style w:type="character" w:styleId="1254">
    <w:name w:val="annotation reference"/>
    <w:basedOn w:val="1045"/>
    <w:uiPriority w:val="99"/>
    <w:semiHidden w:val="1"/>
    <w:unhideWhenUsed w:val="1"/>
    <w:pPr>
      <w:pBdr/>
      <w:spacing/>
      <w:ind/>
    </w:pPr>
    <w:rPr>
      <w:sz w:val="16"/>
      <w:szCs w:val="16"/>
    </w:rPr>
  </w:style>
  <w:style w:type="paragraph" w:styleId="1255">
    <w:name w:val="annotation text"/>
    <w:basedOn w:val="1035"/>
    <w:link w:val="1256"/>
    <w:uiPriority w:val="99"/>
    <w:semiHidden w:val="1"/>
    <w:unhideWhenUsed w:val="1"/>
    <w:pPr>
      <w:pBdr/>
      <w:spacing/>
      <w:ind/>
    </w:pPr>
    <w:rPr>
      <w:sz w:val="20"/>
      <w:szCs w:val="20"/>
    </w:rPr>
  </w:style>
  <w:style w:type="character" w:styleId="1256" w:customStyle="1">
    <w:name w:val="Comment Text Char"/>
    <w:basedOn w:val="1045"/>
    <w:link w:val="1255"/>
    <w:uiPriority w:val="99"/>
    <w:semiHidden w:val="1"/>
    <w:pPr>
      <w:pBdr/>
      <w:spacing/>
      <w:ind/>
    </w:pPr>
    <w:rPr>
      <w:color w:val="03156c" w:themeColor="accent3" w:themeShade="000080"/>
      <w:sz w:val="20"/>
      <w:szCs w:val="20"/>
      <w:lang w:val="en-GB"/>
    </w:rPr>
  </w:style>
  <w:style w:type="paragraph" w:styleId="1257">
    <w:name w:val="annotation subject"/>
    <w:basedOn w:val="1255"/>
    <w:next w:val="1255"/>
    <w:link w:val="1258"/>
    <w:uiPriority w:val="99"/>
    <w:semiHidden w:val="1"/>
    <w:unhideWhenUsed w:val="1"/>
    <w:pPr>
      <w:pBdr/>
      <w:spacing/>
      <w:ind/>
    </w:pPr>
    <w:rPr>
      <w:b w:val="1"/>
      <w:bCs w:val="1"/>
    </w:rPr>
  </w:style>
  <w:style w:type="character" w:styleId="1258" w:customStyle="1">
    <w:name w:val="Comment Subject Char"/>
    <w:basedOn w:val="1256"/>
    <w:link w:val="1257"/>
    <w:uiPriority w:val="99"/>
    <w:semiHidden w:val="1"/>
    <w:pPr>
      <w:pBdr/>
      <w:spacing/>
      <w:ind/>
    </w:pPr>
    <w:rPr>
      <w:b w:val="1"/>
      <w:bCs w:val="1"/>
      <w:color w:val="03156c" w:themeColor="accent3" w:themeShade="000080"/>
      <w:sz w:val="20"/>
      <w:szCs w:val="20"/>
      <w:lang w:val="en-GB"/>
    </w:rPr>
  </w:style>
  <w:style w:type="character" w:styleId="1259">
    <w:name w:val="Unresolved Mention"/>
    <w:basedOn w:val="1045"/>
    <w:uiPriority w:val="99"/>
    <w:semiHidden w:val="1"/>
    <w:unhideWhenUsed w:val="1"/>
    <w:pPr>
      <w:pBdr/>
      <w:spacing/>
      <w:ind/>
    </w:pPr>
    <w:rPr>
      <w:color w:val="605e5c"/>
      <w:shd w:color="auto" w:fill="e1dfdd" w:val="clear"/>
    </w:rPr>
  </w:style>
  <w:style w:type="table" w:styleId="1260" w:customStyle="1">
    <w:name w:val="Tabellenraster1"/>
    <w:basedOn w:val="1046"/>
    <w:next w:val="1238"/>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61">
    <w:name w:val="FollowedHyperlink"/>
    <w:basedOn w:val="1045"/>
    <w:uiPriority w:val="99"/>
    <w:semiHidden w:val="1"/>
    <w:unhideWhenUsed w:val="1"/>
    <w:pPr>
      <w:pBdr/>
      <w:spacing/>
      <w:ind/>
    </w:pPr>
    <w:rPr>
      <w:color w:val="954f72" w:themeColor="followedHyperlink"/>
      <w:u w:val="single"/>
    </w:rPr>
  </w:style>
  <w:style w:type="character" w:styleId="1262" w:customStyle="1">
    <w:name w:val="apple-converted-space"/>
    <w:basedOn w:val="1045"/>
    <w:pPr>
      <w:pBdr/>
      <w:spacing/>
      <w:ind/>
    </w:pPr>
  </w:style>
  <w:style w:type="character" w:styleId="1263">
    <w:name w:val="Emphasis"/>
    <w:basedOn w:val="1045"/>
    <w:uiPriority w:val="20"/>
    <w:qFormat w:val="1"/>
    <w:pPr>
      <w:pBdr/>
      <w:spacing/>
      <w:ind/>
    </w:pPr>
    <w:rPr>
      <w:i w:val="1"/>
      <w:iCs w:val="1"/>
    </w:rPr>
  </w:style>
  <w:style w:type="paragraph" w:styleId="1264">
    <w:name w:val="Body Text"/>
    <w:basedOn w:val="1035"/>
    <w:link w:val="1265"/>
    <w:uiPriority w:val="1"/>
    <w:qFormat w:val="1"/>
    <w:pPr>
      <w:widowControl w:val="0"/>
      <w:pBdr/>
      <w:spacing/>
      <w:ind/>
    </w:pPr>
    <w:rPr>
      <w:rFonts w:ascii="Calibri" w:cs="Calibri" w:eastAsia="Calibri" w:hAnsi="Calibri"/>
      <w:lang w:eastAsia="en-US" w:val="en-US"/>
    </w:rPr>
  </w:style>
  <w:style w:type="character" w:styleId="1265" w:customStyle="1">
    <w:name w:val="Body Text Char"/>
    <w:basedOn w:val="1045"/>
    <w:link w:val="1264"/>
    <w:uiPriority w:val="1"/>
    <w:pPr>
      <w:pBdr/>
      <w:spacing/>
      <w:ind/>
    </w:pPr>
    <w:rPr>
      <w:rFonts w:ascii="Calibri" w:cs="Calibri" w:eastAsia="Calibri" w:hAnsi="Calibri"/>
      <w:sz w:val="24"/>
      <w:szCs w:val="24"/>
    </w:rPr>
  </w:style>
  <w:style w:type="paragraph" w:styleId="1266" w:customStyle="1">
    <w:name w:val="Table Paragraph"/>
    <w:basedOn w:val="1035"/>
    <w:uiPriority w:val="1"/>
    <w:qFormat w:val="1"/>
    <w:pPr>
      <w:widowControl w:val="0"/>
      <w:pBdr/>
      <w:spacing/>
      <w:ind w:left="833" w:hanging="360"/>
    </w:pPr>
    <w:rPr>
      <w:rFonts w:ascii="Calibri" w:cs="Calibri" w:eastAsia="Calibri" w:hAnsi="Calibri"/>
      <w:sz w:val="22"/>
      <w:szCs w:val="22"/>
      <w:lang w:eastAsia="en-US" w:val="en-US"/>
    </w:rPr>
  </w:style>
  <w:style w:type="paragraph" w:styleId="Subtitle">
    <w:name w:val="Subtitle"/>
    <w:basedOn w:val="Normal"/>
    <w:next w:val="Normal"/>
    <w:pPr>
      <w:keepNext w:val="1"/>
      <w:keepLines w:val="1"/>
      <w:spacing w:after="720" w:lineRule="auto"/>
    </w:pPr>
    <w:rPr>
      <w:rFonts w:ascii="Bookman Old Style" w:cs="Bookman Old Style" w:eastAsia="Bookman Old Style" w:hAnsi="Bookman Old Style"/>
      <w:b w:val="1"/>
      <w:smallCaps w:val="1"/>
      <w:color w:val="072bd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pPr>
    <w:rPr>
      <w:rFonts w:ascii="Bookman Old Style" w:cs="Bookman Old Style" w:eastAsia="Bookman Old Style" w:hAnsi="Bookman Old Style"/>
      <w:b w:val="1"/>
      <w:bCs w:val="1"/>
      <w:i w:val="0"/>
      <w:iCs w:val="0"/>
      <w:smallCaps w:val="1"/>
      <w:strike w:val="0"/>
      <w:color w:val="072bd9"/>
      <w:sz w:val="32"/>
      <w:szCs w:val="32"/>
      <w:u w:val="none"/>
      <w:shd w:fill="auto" w:val="clear"/>
      <w:vertAlign w:val="baseline"/>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udy.com/academy/practice/the-syrian-civil-war-quiz-worksheet-for-kids.html" TargetMode="External"/><Relationship Id="rId11" Type="http://schemas.openxmlformats.org/officeDocument/2006/relationships/image" Target="media/image4.jpg"/><Relationship Id="rId22" Type="http://schemas.openxmlformats.org/officeDocument/2006/relationships/hyperlink" Target="http://www.printabletemplateslab.com/trading-card-game-template-free-download/" TargetMode="External"/><Relationship Id="rId10" Type="http://schemas.openxmlformats.org/officeDocument/2006/relationships/image" Target="media/image5.png"/><Relationship Id="rId21" Type="http://schemas.openxmlformats.org/officeDocument/2006/relationships/image" Target="media/image3.jpg"/><Relationship Id="rId13" Type="http://schemas.openxmlformats.org/officeDocument/2006/relationships/hyperlink" Target="https://www.aljazeera.com/features/2021/4/19/how-the-siege-of-sarajevo-changed-journalism" TargetMode="External"/><Relationship Id="rId12" Type="http://schemas.openxmlformats.org/officeDocument/2006/relationships/hyperlink" Target="https://www.unicef.org/emergencies/syrian-crisis" TargetMode="External"/><Relationship Id="rId23" Type="http://schemas.openxmlformats.org/officeDocument/2006/relationships/hyperlink" Target="http://www.printabletemplateslab.com/trading-card-game-template-free-downlo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www.youtube.com/watch?v=foroh4lCeAg" TargetMode="External"/><Relationship Id="rId14" Type="http://schemas.openxmlformats.org/officeDocument/2006/relationships/hyperlink" Target="https://www.imdb.com/title/tt0317910/" TargetMode="External"/><Relationship Id="rId17" Type="http://schemas.openxmlformats.org/officeDocument/2006/relationships/hyperlink" Target="https://store.steampowered.com/app/282070/This_War_of_Mine/" TargetMode="External"/><Relationship Id="rId16" Type="http://schemas.openxmlformats.org/officeDocument/2006/relationships/hyperlink" Target="https://www.youtube.com/watch?v=VOtlLiHJRW8" TargetMode="External"/><Relationship Id="rId5" Type="http://schemas.openxmlformats.org/officeDocument/2006/relationships/styles" Target="styles.xml"/><Relationship Id="rId19" Type="http://schemas.openxmlformats.org/officeDocument/2006/relationships/hyperlink" Target="https://casebook.icrc.org/case-study/syria-battle-aleppo" TargetMode="External"/><Relationship Id="rId6" Type="http://schemas.openxmlformats.org/officeDocument/2006/relationships/customXml" Target="../customXML/item1.xml"/><Relationship Id="rId18" Type="http://schemas.openxmlformats.org/officeDocument/2006/relationships/hyperlink" Target="https://casebook.icrc.org/case-study/case-study-armed-conflicts-former-yugoslavia" TargetMode="External"/><Relationship Id="rId7" Type="http://schemas.openxmlformats.org/officeDocument/2006/relationships/image" Target="media/image9.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59/uES1dm2/dQBNiVY93v5OXg==">CgMxLjAaMAoBMBIrCikIB0IlChFRdWF0dHJvY2VudG8gU2FucxIQQXJpYWwgVW5pY29kZSBNUxowCgExEisKKQgHQiUKEVF1YXR0cm9jZW50byBTYW5zEhBBcmlhbCBVbmljb2RlIE1TGjAKATISKwopCAdCJQoRUXVhdHRyb2NlbnRvIFNhbnMSEEFyaWFsIFVuaWNvZGUgTVMaMAoBMxIrCikIB0IlChFRdWF0dHJvY2VudG8gU2FucxIQQXJpYWwgVW5pY29kZSBNUzIOaC5oMnd5dXBoaHlseXoyDmgudDBqMHRlbzU3a2FvMg5oLmw0azBxZmF6dmk1YTIOaC5kcW95c2FvdjIycXg4AHIhMU5oRVRFc3dlNFlraWtpNk4wdFRGc3NhVnpOOTZOVV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2025-01-31T16:58:00Z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