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2E56A6B4" w14:textId="20F11645">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14:paraId="1048B96F"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79209" y="5715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14:paraId="53642683"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14:paraId="0A4C449D"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914705" y="3234238"/>
                            <a:ext cx="6308692" cy="927853"/>
                          </a:xfrm>
                          <a:prstGeom prst="rect">
                            <a:avLst/>
                          </a:prstGeom>
                          <a:ln>
                            <a:noFill/>
                          </a:ln>
                        </wps:spPr>
                        <wps:txbx>
                          <w:txbxContent>
                            <w:p w14:paraId="77850E90" w14:textId="60912B8C">
                              <w:pPr>
                                <w:pBdr/>
                                <w:spacing/>
                                <w:ind/>
                                <w:rPr/>
                              </w:pPr>
                              <w:r>
                                <w:rPr>
                                  <w:rFonts w:ascii="Bookman Old Style" w:hAnsi="Bookman Old Style" w:eastAsia="Bookman Old Style" w:cs="Bookman Old Style"/>
                                  <w:b/>
                                  <w:color w:val="072bd9"/>
                                  <w:sz w:val="116"/>
                                </w:rPr>
                                <w:t xml:space="preserve">Climate</w:t>
                              </w: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7" name=""/>
                        <wps:cNvSpPr/>
                        <wps:spPr bwMode="auto">
                          <a:xfrm>
                            <a:off x="914705" y="4166926"/>
                            <a:ext cx="5678215" cy="927853"/>
                          </a:xfrm>
                          <a:prstGeom prst="rect">
                            <a:avLst/>
                          </a:prstGeom>
                          <a:ln>
                            <a:noFill/>
                          </a:ln>
                        </wps:spPr>
                        <wps:txbx>
                          <w:txbxContent>
                            <w:p w14:paraId="19F863D9" w14:textId="76E7354B">
                              <w:pPr>
                                <w:pBdr/>
                                <w:spacing/>
                                <w:ind/>
                                <w:rPr/>
                              </w:pPr>
                              <w:r>
                                <w:rPr>
                                  <w:rFonts w:ascii="Bookman Old Style" w:hAnsi="Bookman Old Style" w:eastAsia="Bookman Old Style" w:cs="Bookman Old Style"/>
                                  <w:b/>
                                  <w:color w:val="072bd9"/>
                                  <w:sz w:val="116"/>
                                </w:rPr>
                                <w:t xml:space="preserve">Trail</w:t>
                              </w: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8" name=""/>
                        <wps:cNvSpPr/>
                        <wps:spPr bwMode="auto">
                          <a:xfrm>
                            <a:off x="5187061" y="4166926"/>
                            <a:ext cx="489501" cy="927853"/>
                          </a:xfrm>
                          <a:prstGeom prst="rect">
                            <a:avLst/>
                          </a:prstGeom>
                          <a:ln>
                            <a:noFill/>
                          </a:ln>
                        </wps:spPr>
                        <wps:txbx>
                          <w:txbxContent>
                            <w:p w14:paraId="553A411E" w14:textId="77777777">
                              <w:pPr>
                                <w:pBdr/>
                                <w:spacing/>
                                <w:ind/>
                                <w:rPr/>
                              </w:pPr>
                              <w:r>
                                <w:rPr>
                                  <w:rFonts w:ascii="Bookman Old Style" w:hAnsi="Bookman Old Style" w:eastAsia="Bookman Old Style" w:cs="Bookman Old Style"/>
                                  <w:b/>
                                  <w:color w:val="072bd9"/>
                                  <w:sz w:val="116"/>
                                </w:rPr>
                                <w:t xml:space="preserve">–</w:t>
                              </w:r>
                              <w:r/>
                            </w:p>
                          </w:txbxContent>
                        </wps:txbx>
                        <wps:bodyPr horzOverflow="overflow" vert="horz" lIns="0" tIns="0" rIns="0" bIns="0" rtlCol="0">
                          <a:noAutofit/>
                        </wps:bodyPr>
                      </wps:wsp>
                      <wps:wsp>
                        <wps:cNvPr id="9" name=""/>
                        <wps:cNvSpPr/>
                        <wps:spPr bwMode="auto">
                          <a:xfrm>
                            <a:off x="5556250" y="4166926"/>
                            <a:ext cx="332860" cy="927853"/>
                          </a:xfrm>
                          <a:prstGeom prst="rect">
                            <a:avLst/>
                          </a:prstGeom>
                          <a:ln>
                            <a:noFill/>
                          </a:ln>
                        </wps:spPr>
                        <wps:txbx>
                          <w:txbxContent>
                            <w:p w14:paraId="704B794D"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0" name=""/>
                        <wps:cNvSpPr/>
                        <wps:spPr bwMode="auto">
                          <a:xfrm>
                            <a:off x="914705" y="5101393"/>
                            <a:ext cx="4779491" cy="927853"/>
                          </a:xfrm>
                          <a:prstGeom prst="rect">
                            <a:avLst/>
                          </a:prstGeom>
                          <a:ln>
                            <a:noFill/>
                          </a:ln>
                        </wps:spPr>
                        <wps:txbx>
                          <w:txbxContent>
                            <w:p w14:paraId="420DD34D" w14:textId="1AA2B587">
                              <w:pPr>
                                <w:pBdr/>
                                <w:spacing/>
                                <w:ind/>
                                <w:rPr>
                                  <w:sz w:val="52"/>
                                  <w:szCs w:val="14"/>
                                  <w:lang w:val="el-GR"/>
                                </w:rPr>
                              </w:pPr>
                              <w:r>
                                <w:rPr>
                                  <w:rFonts w:ascii="Bookman Old Style" w:hAnsi="Bookman Old Style" w:eastAsia="Bookman Old Style" w:cs="Bookman Old Style"/>
                                  <w:b/>
                                  <w:color w:val="072bd9"/>
                                  <w:sz w:val="96"/>
                                  <w:szCs w:val="20"/>
                                  <w:lang w:val="el-GR"/>
                                </w:rPr>
                                <w:t xml:space="preserve">Παιδαγωγικές</w:t>
                              </w:r>
                              <w:r>
                                <w:rPr>
                                  <w:rFonts w:ascii="Bookman Old Style" w:hAnsi="Bookman Old Style" w:eastAsia="Bookman Old Style" w:cs="Bookman Old Style"/>
                                  <w:b/>
                                  <w:color w:val="072bd9"/>
                                  <w:sz w:val="116"/>
                                  <w:lang w:val="el-GR"/>
                                </w:rPr>
                                <w:t xml:space="preserve"> </w:t>
                              </w:r>
                              <w:r>
                                <w:rPr>
                                  <w:sz w:val="52"/>
                                  <w:szCs w:val="14"/>
                                  <w:lang w:val="el-GR"/>
                                </w:rPr>
                              </w:r>
                            </w:p>
                          </w:txbxContent>
                        </wps:txbx>
                        <wps:bodyPr horzOverflow="overflow" vert="horz" lIns="0" tIns="0" rIns="0" bIns="0" rtlCol="0">
                          <a:noAutofit/>
                        </wps:bodyPr>
                      </wps:wsp>
                      <wps:wsp>
                        <wps:cNvPr id="11" name=""/>
                        <wps:cNvSpPr/>
                        <wps:spPr bwMode="auto">
                          <a:xfrm>
                            <a:off x="4508881" y="5101393"/>
                            <a:ext cx="332860" cy="927853"/>
                          </a:xfrm>
                          <a:prstGeom prst="rect">
                            <a:avLst/>
                          </a:prstGeom>
                          <a:ln>
                            <a:noFill/>
                          </a:ln>
                        </wps:spPr>
                        <wps:txbx>
                          <w:txbxContent>
                            <w:p w14:paraId="0D3F6310"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914705" y="6034081"/>
                            <a:ext cx="4368310" cy="927853"/>
                          </a:xfrm>
                          <a:prstGeom prst="rect">
                            <a:avLst/>
                          </a:prstGeom>
                          <a:ln>
                            <a:noFill/>
                          </a:ln>
                        </wps:spPr>
                        <wps:txbx>
                          <w:txbxContent>
                            <w:p w14:paraId="7AC0527B" w14:textId="5D10ACFD">
                              <w:pPr>
                                <w:pBdr/>
                                <w:spacing/>
                                <w:ind/>
                                <w:rPr>
                                  <w:lang w:val="el-GR"/>
                                </w:rPr>
                              </w:pPr>
                              <w:r>
                                <w:rPr>
                                  <w:rFonts w:ascii="Bookman Old Style" w:hAnsi="Bookman Old Style" w:eastAsia="Bookman Old Style" w:cs="Bookman Old Style"/>
                                  <w:b/>
                                  <w:color w:val="072bd9"/>
                                  <w:sz w:val="72"/>
                                  <w:szCs w:val="18"/>
                                  <w:lang w:val="el-GR"/>
                                </w:rPr>
                                <w:t xml:space="preserve">Ακολουθίες</w:t>
                              </w:r>
                              <w:r>
                                <w:rPr>
                                  <w:lang w:val="el-GR"/>
                                </w:rPr>
                              </w:r>
                            </w:p>
                          </w:txbxContent>
                        </wps:txbx>
                        <wps:bodyPr horzOverflow="overflow" vert="horz" lIns="0" tIns="0" rIns="0" bIns="0" rtlCol="0">
                          <a:noAutofit/>
                        </wps:bodyPr>
                      </wps:wsp>
                      <wps:wsp>
                        <wps:cNvPr id="13" name=""/>
                        <wps:cNvSpPr/>
                        <wps:spPr bwMode="auto">
                          <a:xfrm>
                            <a:off x="4201033" y="6034081"/>
                            <a:ext cx="332860" cy="927853"/>
                          </a:xfrm>
                          <a:prstGeom prst="rect">
                            <a:avLst/>
                          </a:prstGeom>
                          <a:ln>
                            <a:noFill/>
                          </a:ln>
                        </wps:spPr>
                        <wps:txbx>
                          <w:txbxContent>
                            <w:p w14:paraId="298404B7"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4" name=""/>
                        <wps:cNvSpPr/>
                        <wps:spPr bwMode="auto">
                          <a:xfrm>
                            <a:off x="4452493" y="6015510"/>
                            <a:ext cx="344576" cy="960511"/>
                          </a:xfrm>
                          <a:prstGeom prst="rect">
                            <a:avLst/>
                          </a:prstGeom>
                          <a:ln>
                            <a:noFill/>
                          </a:ln>
                        </wps:spPr>
                        <wps:txbx>
                          <w:txbxContent>
                            <w:p w14:paraId="7DED96A4" w14:textId="77777777">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5" name=""/>
                        <wps:cNvSpPr/>
                        <wps:spPr bwMode="auto">
                          <a:xfrm>
                            <a:off x="914705" y="6982428"/>
                            <a:ext cx="1945538" cy="447366"/>
                          </a:xfrm>
                          <a:prstGeom prst="rect">
                            <a:avLst/>
                          </a:prstGeom>
                          <a:ln>
                            <a:noFill/>
                          </a:ln>
                        </wps:spPr>
                        <wps:txbx>
                          <w:txbxContent>
                            <w:p w14:paraId="3AB5B0F5" w14:textId="29398C24">
                              <w:pPr>
                                <w:pBdr/>
                                <w:spacing/>
                                <w:ind/>
                                <w:rPr/>
                              </w:pPr>
                              <w:r>
                                <w:rPr>
                                  <w:rFonts w:ascii="Bookman Old Style" w:hAnsi="Bookman Old Style" w:eastAsia="Bookman Old Style" w:cs="Bookman Old Style"/>
                                  <w:color w:val="072bd9"/>
                                  <w:sz w:val="56"/>
                                  <w:lang w:val="el-GR"/>
                                </w:rPr>
                                <w:t xml:space="preserve">Από</w:t>
                              </w:r>
                              <w:r>
                                <w:rPr>
                                  <w:rFonts w:ascii="Bookman Old Style" w:hAnsi="Bookman Old Style" w:eastAsia="Bookman Old Style" w:cs="Bookman Old Style"/>
                                  <w:color w:val="072bd9"/>
                                  <w:sz w:val="56"/>
                                </w:rPr>
                                <w:t xml:space="preserve"> C.I.P.</w:t>
                              </w:r>
                              <w:r/>
                            </w:p>
                          </w:txbxContent>
                        </wps:txbx>
                        <wps:bodyPr horzOverflow="overflow" vert="horz" lIns="0" tIns="0" rIns="0" bIns="0" rtlCol="0">
                          <a:noAutofit/>
                        </wps:bodyPr>
                      </wps:wsp>
                      <wps:wsp>
                        <wps:cNvPr id="16" name=""/>
                        <wps:cNvSpPr/>
                        <wps:spPr bwMode="auto">
                          <a:xfrm>
                            <a:off x="1824482" y="6982867"/>
                            <a:ext cx="151127" cy="447366"/>
                          </a:xfrm>
                          <a:prstGeom prst="rect">
                            <a:avLst/>
                          </a:prstGeom>
                          <a:ln>
                            <a:noFill/>
                          </a:ln>
                        </wps:spPr>
                        <wps:txbx>
                          <w:txbxContent>
                            <w:p w14:paraId="6059F057" w14:textId="77777777">
                              <w:pPr>
                                <w:pBdr/>
                                <w:spacing/>
                                <w:ind/>
                                <w:rPr/>
                              </w:pPr>
                              <w:r>
                                <w:rPr>
                                  <w:rFonts w:ascii="Bookman Old Style" w:hAnsi="Bookman Old Style" w:eastAsia="Bookman Old Style" w:cs="Bookman Old Style"/>
                                  <w:color w:val="072bd9"/>
                                  <w:sz w:val="56"/>
                                </w:rPr>
                                <w:t xml:space="preserve"> </w:t>
                              </w:r>
                              <w:r/>
                            </w:p>
                          </w:txbxContent>
                        </wps:txbx>
                        <wps:bodyPr horzOverflow="overflow" vert="horz" lIns="0" tIns="0" rIns="0" bIns="0" rtlCol="0">
                          <a:noAutofit/>
                        </wps:bodyPr>
                      </wps:wsp>
                      <wps:wsp>
                        <wps:cNvPr id="17" name=""/>
                        <wps:cNvSpPr/>
                        <wps:spPr bwMode="auto">
                          <a:xfrm>
                            <a:off x="914705" y="7500464"/>
                            <a:ext cx="86266" cy="255364"/>
                          </a:xfrm>
                          <a:prstGeom prst="rect">
                            <a:avLst/>
                          </a:prstGeom>
                          <a:ln>
                            <a:noFill/>
                          </a:ln>
                        </wps:spPr>
                        <wps:txbx>
                          <w:txbxContent>
                            <w:p w14:paraId="6C407D54"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8" name=""/>
                        <wps:cNvSpPr/>
                        <wps:spPr bwMode="auto">
                          <a:xfrm>
                            <a:off x="914704" y="7859633"/>
                            <a:ext cx="1308658" cy="255364"/>
                          </a:xfrm>
                          <a:prstGeom prst="rect">
                            <a:avLst/>
                          </a:prstGeom>
                          <a:ln>
                            <a:noFill/>
                          </a:ln>
                        </wps:spPr>
                        <wps:txbx>
                          <w:txbxContent>
                            <w:p w14:paraId="1AB7A938" w14:textId="1FE5F536">
                              <w:pPr>
                                <w:pBdr/>
                                <w:spacing/>
                                <w:ind/>
                                <w:rPr>
                                  <w:lang w:val="el-GR"/>
                                </w:rPr>
                              </w:pPr>
                              <w:r>
                                <w:rPr>
                                  <w:rFonts w:ascii="Bookman Old Style" w:hAnsi="Bookman Old Style" w:eastAsia="Bookman Old Style" w:cs="Bookman Old Style"/>
                                  <w:color w:val="072bd9"/>
                                  <w:sz w:val="32"/>
                                  <w:lang w:val="el-GR"/>
                                </w:rPr>
                                <w:t xml:space="preserve">Δεκέμβριος</w:t>
                              </w:r>
                              <w:r>
                                <w:rPr>
                                  <w:lang w:val="el-GR"/>
                                </w:rPr>
                              </w:r>
                            </w:p>
                          </w:txbxContent>
                        </wps:txbx>
                        <wps:bodyPr horzOverflow="overflow" vert="horz" lIns="0" tIns="0" rIns="0" bIns="0" rtlCol="0">
                          <a:noAutofit/>
                        </wps:bodyPr>
                      </wps:wsp>
                      <wps:wsp>
                        <wps:cNvPr id="19" name=""/>
                        <wps:cNvSpPr/>
                        <wps:spPr bwMode="auto">
                          <a:xfrm>
                            <a:off x="1694942" y="7860128"/>
                            <a:ext cx="86266" cy="255364"/>
                          </a:xfrm>
                          <a:prstGeom prst="rect">
                            <a:avLst/>
                          </a:prstGeom>
                          <a:ln>
                            <a:noFill/>
                          </a:ln>
                        </wps:spPr>
                        <wps:txbx>
                          <w:txbxContent>
                            <w:p w14:paraId="3CCAFADE"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0" name=""/>
                        <wps:cNvSpPr/>
                        <wps:spPr bwMode="auto">
                          <a:xfrm>
                            <a:off x="2263775" y="7860128"/>
                            <a:ext cx="86266" cy="255364"/>
                          </a:xfrm>
                          <a:prstGeom prst="rect">
                            <a:avLst/>
                          </a:prstGeom>
                          <a:ln>
                            <a:noFill/>
                          </a:ln>
                        </wps:spPr>
                        <wps:txbx>
                          <w:txbxContent>
                            <w:p w14:paraId="4109FDEB"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1" name=""/>
                        <wps:cNvSpPr/>
                        <wps:spPr bwMode="auto">
                          <a:xfrm>
                            <a:off x="2082258" y="7869068"/>
                            <a:ext cx="1167553" cy="255364"/>
                          </a:xfrm>
                          <a:prstGeom prst="rect">
                            <a:avLst/>
                          </a:prstGeom>
                          <a:ln>
                            <a:noFill/>
                          </a:ln>
                        </wps:spPr>
                        <wps:txbx>
                          <w:txbxContent>
                            <w:p w14:paraId="5124E1A0" w14:textId="0F2005CA">
                              <w:pPr>
                                <w:pBdr/>
                                <w:spacing/>
                                <w:ind/>
                                <w:rPr>
                                  <w:lang w:val="en-GB"/>
                                </w:rPr>
                              </w:pPr>
                              <w:r>
                                <w:rPr>
                                  <w:rFonts w:ascii="Bookman Old Style" w:hAnsi="Bookman Old Style" w:eastAsia="Bookman Old Style" w:cs="Bookman Old Style"/>
                                  <w:color w:val="072bd9"/>
                                  <w:sz w:val="32"/>
                                  <w:lang w:val="en-GB"/>
                                </w:rPr>
                                <w:t xml:space="preserve">2024</w:t>
                              </w:r>
                              <w:r>
                                <w:rPr>
                                  <w:lang w:val="en-GB"/>
                                </w:rPr>
                              </w:r>
                            </w:p>
                          </w:txbxContent>
                        </wps:txbx>
                        <wps:bodyPr horzOverflow="overflow" vert="horz" lIns="0" tIns="0" rIns="0" bIns="0" rtlCol="0">
                          <a:noAutofit/>
                        </wps:bodyPr>
                      </wps:wsp>
                      <wps:wsp>
                        <wps:cNvPr id="22" name=""/>
                        <wps:cNvSpPr/>
                        <wps:spPr bwMode="auto">
                          <a:xfrm>
                            <a:off x="1792478" y="8218268"/>
                            <a:ext cx="86266" cy="255364"/>
                          </a:xfrm>
                          <a:prstGeom prst="rect">
                            <a:avLst/>
                          </a:prstGeom>
                          <a:ln>
                            <a:noFill/>
                          </a:ln>
                        </wps:spPr>
                        <wps:txbx>
                          <w:txbxContent>
                            <w:p w14:paraId="3F68F4B8"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3" name=""/>
                        <wps:cNvSpPr/>
                        <wps:spPr bwMode="auto">
                          <a:xfrm>
                            <a:off x="914705" y="8577932"/>
                            <a:ext cx="86266" cy="255364"/>
                          </a:xfrm>
                          <a:prstGeom prst="rect">
                            <a:avLst/>
                          </a:prstGeom>
                          <a:ln>
                            <a:noFill/>
                          </a:ln>
                        </wps:spPr>
                        <wps:txbx>
                          <w:txbxContent>
                            <w:p w14:paraId="4B2A7295"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5" y="1075690"/>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14:paraId="1048B96F" w14:textId="77777777">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792;top:5715;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14:paraId="53642683" w14:textId="77777777">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14:paraId="0A4C449D" w14:textId="77777777">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32342;width:63086;height:9278;visibility:visible;" filled="f" stroked="f">
                  <v:textbox inset="0,0,0,0">
                    <w:txbxContent>
                      <w:p w14:paraId="77850E90" w14:textId="60912B8C">
                        <w:pPr>
                          <w:pBdr/>
                          <w:spacing/>
                          <w:ind/>
                          <w:rPr/>
                        </w:pPr>
                        <w:r>
                          <w:rPr>
                            <w:rFonts w:ascii="Bookman Old Style" w:hAnsi="Bookman Old Style" w:eastAsia="Bookman Old Style" w:cs="Bookman Old Style"/>
                            <w:b/>
                            <w:color w:val="072bd9"/>
                            <w:sz w:val="116"/>
                          </w:rPr>
                          <w:t xml:space="preserve">Climate</w:t>
                        </w:r>
                        <w:r>
                          <w:rPr>
                            <w:rFonts w:ascii="Bookman Old Style" w:hAnsi="Bookman Old Style" w:eastAsia="Bookman Old Style" w:cs="Bookman Old Style"/>
                            <w:b/>
                            <w:color w:val="072bd9"/>
                            <w:sz w:val="116"/>
                          </w:rPr>
                          <w:t xml:space="preserve"> </w:t>
                        </w:r>
                        <w:r/>
                      </w:p>
                    </w:txbxContent>
                  </v:textbox>
                </v:shape>
                <v:shape id="shape 26" o:spid="_x0000_s26" o:spt="1" type="#_x0000_t1" style="position:absolute;left:9147;top:41669;width:56782;height:9278;visibility:visible;" filled="f" stroked="f">
                  <v:textbox inset="0,0,0,0">
                    <w:txbxContent>
                      <w:p w14:paraId="19F863D9" w14:textId="76E7354B">
                        <w:pPr>
                          <w:pBdr/>
                          <w:spacing/>
                          <w:ind/>
                          <w:rPr/>
                        </w:pPr>
                        <w:r>
                          <w:rPr>
                            <w:rFonts w:ascii="Bookman Old Style" w:hAnsi="Bookman Old Style" w:eastAsia="Bookman Old Style" w:cs="Bookman Old Style"/>
                            <w:b/>
                            <w:color w:val="072bd9"/>
                            <w:sz w:val="116"/>
                          </w:rPr>
                          <w:t xml:space="preserve">Trail</w:t>
                        </w:r>
                        <w:r>
                          <w:rPr>
                            <w:rFonts w:ascii="Bookman Old Style" w:hAnsi="Bookman Old Style" w:eastAsia="Bookman Old Style" w:cs="Bookman Old Style"/>
                            <w:b/>
                            <w:color w:val="072bd9"/>
                            <w:sz w:val="116"/>
                          </w:rPr>
                          <w:t xml:space="preserve"> </w:t>
                        </w:r>
                        <w:r/>
                      </w:p>
                    </w:txbxContent>
                  </v:textbox>
                </v:shape>
                <v:shape id="shape 27" o:spid="_x0000_s27" o:spt="1" type="#_x0000_t1" style="position:absolute;left:51870;top:41669;width:4895;height:9278;visibility:visible;" filled="f" stroked="f">
                  <v:textbox inset="0,0,0,0">
                    <w:txbxContent>
                      <w:p w14:paraId="553A411E" w14:textId="77777777">
                        <w:pPr>
                          <w:pBdr/>
                          <w:spacing/>
                          <w:ind/>
                          <w:rPr/>
                        </w:pPr>
                        <w:r>
                          <w:rPr>
                            <w:rFonts w:ascii="Bookman Old Style" w:hAnsi="Bookman Old Style" w:eastAsia="Bookman Old Style" w:cs="Bookman Old Style"/>
                            <w:b/>
                            <w:color w:val="072bd9"/>
                            <w:sz w:val="116"/>
                          </w:rPr>
                          <w:t xml:space="preserve">–</w:t>
                        </w:r>
                        <w:r/>
                      </w:p>
                    </w:txbxContent>
                  </v:textbox>
                </v:shape>
                <v:shape id="shape 28" o:spid="_x0000_s28" o:spt="1" type="#_x0000_t1" style="position:absolute;left:55562;top:41669;width:3328;height:9278;visibility:visible;" filled="f" stroked="f">
                  <v:textbox inset="0,0,0,0">
                    <w:txbxContent>
                      <w:p w14:paraId="704B794D"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9147;top:51013;width:47794;height:9278;visibility:visible;" filled="f" stroked="f">
                  <v:textbox inset="0,0,0,0">
                    <w:txbxContent>
                      <w:p w14:paraId="420DD34D" w14:textId="1AA2B587">
                        <w:pPr>
                          <w:pBdr/>
                          <w:spacing/>
                          <w:ind/>
                          <w:rPr>
                            <w:sz w:val="52"/>
                            <w:szCs w:val="14"/>
                            <w:lang w:val="el-GR"/>
                          </w:rPr>
                        </w:pPr>
                        <w:r>
                          <w:rPr>
                            <w:rFonts w:ascii="Bookman Old Style" w:hAnsi="Bookman Old Style" w:eastAsia="Bookman Old Style" w:cs="Bookman Old Style"/>
                            <w:b/>
                            <w:color w:val="072bd9"/>
                            <w:sz w:val="96"/>
                            <w:szCs w:val="20"/>
                            <w:lang w:val="el-GR"/>
                          </w:rPr>
                          <w:t xml:space="preserve">Παιδαγωγικές</w:t>
                        </w:r>
                        <w:r>
                          <w:rPr>
                            <w:rFonts w:ascii="Bookman Old Style" w:hAnsi="Bookman Old Style" w:eastAsia="Bookman Old Style" w:cs="Bookman Old Style"/>
                            <w:b/>
                            <w:color w:val="072bd9"/>
                            <w:sz w:val="116"/>
                            <w:lang w:val="el-GR"/>
                          </w:rPr>
                          <w:t xml:space="preserve"> </w:t>
                        </w:r>
                        <w:r>
                          <w:rPr>
                            <w:sz w:val="52"/>
                            <w:szCs w:val="14"/>
                            <w:lang w:val="el-GR"/>
                          </w:rPr>
                        </w:r>
                      </w:p>
                    </w:txbxContent>
                  </v:textbox>
                </v:shape>
                <v:shape id="shape 30" o:spid="_x0000_s30" o:spt="1" type="#_x0000_t1" style="position:absolute;left:45088;top:51013;width:3328;height:9278;visibility:visible;" filled="f" stroked="f">
                  <v:textbox inset="0,0,0,0">
                    <w:txbxContent>
                      <w:p w14:paraId="0D3F6310"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9147;top:60340;width:43683;height:9278;visibility:visible;" filled="f" stroked="f">
                  <v:textbox inset="0,0,0,0">
                    <w:txbxContent>
                      <w:p w14:paraId="7AC0527B" w14:textId="5D10ACFD">
                        <w:pPr>
                          <w:pBdr/>
                          <w:spacing/>
                          <w:ind/>
                          <w:rPr>
                            <w:lang w:val="el-GR"/>
                          </w:rPr>
                        </w:pPr>
                        <w:r>
                          <w:rPr>
                            <w:rFonts w:ascii="Bookman Old Style" w:hAnsi="Bookman Old Style" w:eastAsia="Bookman Old Style" w:cs="Bookman Old Style"/>
                            <w:b/>
                            <w:color w:val="072bd9"/>
                            <w:sz w:val="72"/>
                            <w:szCs w:val="18"/>
                            <w:lang w:val="el-GR"/>
                          </w:rPr>
                          <w:t xml:space="preserve">Ακολουθίες</w:t>
                        </w:r>
                        <w:r>
                          <w:rPr>
                            <w:lang w:val="el-GR"/>
                          </w:rPr>
                        </w:r>
                      </w:p>
                    </w:txbxContent>
                  </v:textbox>
                </v:shape>
                <v:shape id="shape 32" o:spid="_x0000_s32" o:spt="1" type="#_x0000_t1" style="position:absolute;left:42010;top:60340;width:3328;height:9278;visibility:visible;" filled="f" stroked="f">
                  <v:textbox inset="0,0,0,0">
                    <w:txbxContent>
                      <w:p w14:paraId="298404B7"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3" o:spid="_x0000_s33" o:spt="1" type="#_x0000_t1" style="position:absolute;left:44524;top:60155;width:3445;height:9605;visibility:visible;" filled="f" stroked="f">
                  <v:textbox inset="0,0,0,0">
                    <w:txbxContent>
                      <w:p w14:paraId="7DED96A4" w14:textId="77777777">
                        <w:pPr>
                          <w:pBdr/>
                          <w:spacing/>
                          <w:ind/>
                          <w:rPr/>
                        </w:pPr>
                        <w:r>
                          <w:rPr>
                            <w:rFonts w:ascii="Bookman Old Style" w:hAnsi="Bookman Old Style" w:eastAsia="Bookman Old Style" w:cs="Bookman Old Style"/>
                            <w:b/>
                            <w:color w:val="072bd9"/>
                            <w:sz w:val="120"/>
                          </w:rPr>
                          <w:t xml:space="preserve"> </w:t>
                        </w:r>
                        <w:r/>
                      </w:p>
                    </w:txbxContent>
                  </v:textbox>
                </v:shape>
                <v:shape id="shape 34" o:spid="_x0000_s34" o:spt="1" type="#_x0000_t1" style="position:absolute;left:9147;top:69824;width:19455;height:4473;visibility:visible;" filled="f" stroked="f">
                  <v:textbox inset="0,0,0,0">
                    <w:txbxContent>
                      <w:p w14:paraId="3AB5B0F5" w14:textId="29398C24">
                        <w:pPr>
                          <w:pBdr/>
                          <w:spacing/>
                          <w:ind/>
                          <w:rPr/>
                        </w:pPr>
                        <w:r>
                          <w:rPr>
                            <w:rFonts w:ascii="Bookman Old Style" w:hAnsi="Bookman Old Style" w:eastAsia="Bookman Old Style" w:cs="Bookman Old Style"/>
                            <w:color w:val="072bd9"/>
                            <w:sz w:val="56"/>
                            <w:lang w:val="el-GR"/>
                          </w:rPr>
                          <w:t xml:space="preserve">Από</w:t>
                        </w:r>
                        <w:r>
                          <w:rPr>
                            <w:rFonts w:ascii="Bookman Old Style" w:hAnsi="Bookman Old Style" w:eastAsia="Bookman Old Style" w:cs="Bookman Old Style"/>
                            <w:color w:val="072bd9"/>
                            <w:sz w:val="56"/>
                          </w:rPr>
                          <w:t xml:space="preserve"> C.I.P.</w:t>
                        </w:r>
                        <w:r/>
                      </w:p>
                    </w:txbxContent>
                  </v:textbox>
                </v:shape>
                <v:shape id="shape 35" o:spid="_x0000_s35" o:spt="1" type="#_x0000_t1" style="position:absolute;left:18244;top:69828;width:1511;height:4473;visibility:visible;" filled="f" stroked="f">
                  <v:textbox inset="0,0,0,0">
                    <w:txbxContent>
                      <w:p w14:paraId="6059F057" w14:textId="77777777">
                        <w:pPr>
                          <w:pBdr/>
                          <w:spacing/>
                          <w:ind/>
                          <w:rPr/>
                        </w:pPr>
                        <w:r>
                          <w:rPr>
                            <w:rFonts w:ascii="Bookman Old Style" w:hAnsi="Bookman Old Style" w:eastAsia="Bookman Old Style" w:cs="Bookman Old Style"/>
                            <w:color w:val="072bd9"/>
                            <w:sz w:val="56"/>
                          </w:rPr>
                          <w:t xml:space="preserve"> </w:t>
                        </w:r>
                        <w:r/>
                      </w:p>
                    </w:txbxContent>
                  </v:textbox>
                </v:shape>
                <v:shape id="shape 36" o:spid="_x0000_s36" o:spt="1" type="#_x0000_t1" style="position:absolute;left:9147;top:75004;width:862;height:2553;visibility:visible;" filled="f" stroked="f">
                  <v:textbox inset="0,0,0,0">
                    <w:txbxContent>
                      <w:p w14:paraId="6C407D54" w14:textId="77777777">
                        <w:pPr>
                          <w:pBdr/>
                          <w:spacing/>
                          <w:ind/>
                          <w:rPr/>
                        </w:pPr>
                        <w:r>
                          <w:rPr>
                            <w:rFonts w:ascii="Bookman Old Style" w:hAnsi="Bookman Old Style" w:eastAsia="Bookman Old Style" w:cs="Bookman Old Style"/>
                            <w:color w:val="072bd9"/>
                            <w:sz w:val="32"/>
                          </w:rPr>
                          <w:t xml:space="preserve"> </w:t>
                        </w:r>
                        <w:r/>
                      </w:p>
                    </w:txbxContent>
                  </v:textbox>
                </v:shape>
                <v:shape id="shape 37" o:spid="_x0000_s37" o:spt="1" type="#_x0000_t1" style="position:absolute;left:9147;top:78596;width:13086;height:2553;visibility:visible;" filled="f" stroked="f">
                  <v:textbox inset="0,0,0,0">
                    <w:txbxContent>
                      <w:p w14:paraId="1AB7A938" w14:textId="1FE5F536">
                        <w:pPr>
                          <w:pBdr/>
                          <w:spacing/>
                          <w:ind/>
                          <w:rPr>
                            <w:lang w:val="el-GR"/>
                          </w:rPr>
                        </w:pPr>
                        <w:r>
                          <w:rPr>
                            <w:rFonts w:ascii="Bookman Old Style" w:hAnsi="Bookman Old Style" w:eastAsia="Bookman Old Style" w:cs="Bookman Old Style"/>
                            <w:color w:val="072bd9"/>
                            <w:sz w:val="32"/>
                            <w:lang w:val="el-GR"/>
                          </w:rPr>
                          <w:t xml:space="preserve">Δεκέμβριος</w:t>
                        </w:r>
                        <w:r>
                          <w:rPr>
                            <w:lang w:val="el-GR"/>
                          </w:rPr>
                        </w:r>
                      </w:p>
                    </w:txbxContent>
                  </v:textbox>
                </v:shape>
                <v:shape id="shape 38" o:spid="_x0000_s38" o:spt="1" type="#_x0000_t1" style="position:absolute;left:16949;top:78601;width:862;height:2553;visibility:visible;" filled="f" stroked="f">
                  <v:textbox inset="0,0,0,0">
                    <w:txbxContent>
                      <w:p w14:paraId="3CCAFADE" w14:textId="77777777">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22637;top:78601;width:862;height:2553;visibility:visible;" filled="f" stroked="f">
                  <v:textbox inset="0,0,0,0">
                    <w:txbxContent>
                      <w:p w14:paraId="4109FDEB" w14:textId="77777777">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20822;top:78690;width:11675;height:2553;visibility:visible;" filled="f" stroked="f">
                  <v:textbox inset="0,0,0,0">
                    <w:txbxContent>
                      <w:p w14:paraId="5124E1A0" w14:textId="0F2005CA">
                        <w:pPr>
                          <w:pBdr/>
                          <w:spacing/>
                          <w:ind/>
                          <w:rPr>
                            <w:lang w:val="en-GB"/>
                          </w:rPr>
                        </w:pPr>
                        <w:r>
                          <w:rPr>
                            <w:rFonts w:ascii="Bookman Old Style" w:hAnsi="Bookman Old Style" w:eastAsia="Bookman Old Style" w:cs="Bookman Old Style"/>
                            <w:color w:val="072bd9"/>
                            <w:sz w:val="32"/>
                            <w:lang w:val="en-GB"/>
                          </w:rPr>
                          <w:t xml:space="preserve">2024</w:t>
                        </w:r>
                        <w:r>
                          <w:rPr>
                            <w:lang w:val="en-GB"/>
                          </w:rPr>
                        </w:r>
                      </w:p>
                    </w:txbxContent>
                  </v:textbox>
                </v:shape>
                <v:shape id="shape 41" o:spid="_x0000_s41" o:spt="1" type="#_x0000_t1" style="position:absolute;left:17924;top:82182;width:862;height:2553;visibility:visible;" filled="f" stroked="f">
                  <v:textbox inset="0,0,0,0">
                    <w:txbxContent>
                      <w:p w14:paraId="3F68F4B8" w14:textId="77777777">
                        <w:pPr>
                          <w:pBdr/>
                          <w:spacing/>
                          <w:ind/>
                          <w:rPr/>
                        </w:pPr>
                        <w:r>
                          <w:rPr>
                            <w:rFonts w:ascii="Bookman Old Style" w:hAnsi="Bookman Old Style" w:eastAsia="Bookman Old Style" w:cs="Bookman Old Style"/>
                            <w:color w:val="072bd9"/>
                            <w:sz w:val="32"/>
                          </w:rPr>
                          <w:t xml:space="preserve"> </w:t>
                        </w:r>
                        <w:r/>
                      </w:p>
                    </w:txbxContent>
                  </v:textbox>
                </v:shape>
                <v:shape id="shape 42" o:spid="_x0000_s42" o:spt="1" type="#_x0000_t1" style="position:absolute;left:9147;top:85779;width:862;height:2553;visibility:visible;" filled="f" stroked="f">
                  <v:textbox inset="0,0,0,0">
                    <w:txbxContent>
                      <w:p w14:paraId="4B2A7295" w14:textId="77777777">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position:absolute;left:5797;top:10756;width:21085;height:14363;z-index:1;" stroked="false">
                  <v:imagedata r:id="rId22" o:title=""/>
                  <o:lock v:ext="edit" rotation="t"/>
                </v:shape>
              </v:group>
            </w:pict>
          </mc:Fallback>
        </mc:AlternateContent>
      </w:r>
      <w:r>
        <w:br w:type="page" w:clear="all"/>
      </w:r>
      <w:r/>
    </w:p>
    <w:p w14:paraId="4BF37392" w14:textId="3CEF9B21">
      <w:pPr>
        <w:pBdr/>
        <w:shd w:val="clear" w:color="auto" w:fill="9bfed6"/>
        <w:spacing w:after="44"/>
        <w:ind w:hanging="10" w:left="-5"/>
        <w:rPr/>
      </w:pPr>
      <w:r>
        <w:rPr>
          <w:rFonts w:ascii="Corbel" w:hAnsi="Corbel" w:eastAsia="Corbel" w:cs="Corbel"/>
          <w:b/>
          <w:color w:val="03156c"/>
          <w:sz w:val="36"/>
        </w:rPr>
        <w:t xml:space="preserve">CLIMATE TRAIL</w:t>
      </w:r>
      <w:r/>
    </w:p>
    <w:p w14:paraId="18CC08E6" w14:textId="77777777">
      <w:pPr>
        <w:pBdr/>
        <w:shd w:val="clear" w:color="auto" w:fill="9bfed6"/>
        <w:spacing w:after="44"/>
        <w:ind w:hanging="10" w:left="-5"/>
        <w:rPr>
          <w:rFonts w:ascii="Corbel" w:hAnsi="Corbel" w:eastAsia="Corbel" w:cs="Corbel"/>
          <w:b/>
          <w:bCs/>
          <w:color w:val="03156c"/>
          <w:sz w:val="24"/>
          <w:lang w:val="el-GR"/>
        </w:rPr>
      </w:pPr>
      <w:r>
        <w:rPr>
          <w:rFonts w:ascii="Corbel" w:hAnsi="Corbel" w:eastAsia="Corbel" w:cs="Corbel"/>
          <w:b/>
          <w:bCs/>
          <w:color w:val="03156c"/>
          <w:sz w:val="24"/>
          <w:lang w:val="el-GR"/>
        </w:rPr>
        <w:t xml:space="preserve">Σύντομη περιγραφή του παιχνιδιού: </w:t>
      </w:r>
      <w:r>
        <w:rPr>
          <w:rFonts w:ascii="Corbel" w:hAnsi="Corbel" w:eastAsia="Corbel" w:cs="Corbel"/>
          <w:color w:val="03156c"/>
          <w:sz w:val="24"/>
          <w:lang w:val="el-GR"/>
        </w:rPr>
        <w:t xml:space="preserve">Το </w:t>
      </w:r>
      <w:r>
        <w:rPr>
          <w:rFonts w:ascii="Corbel" w:hAnsi="Corbel" w:eastAsia="Corbel" w:cs="Corbel"/>
          <w:color w:val="03156c"/>
          <w:sz w:val="24"/>
        </w:rPr>
        <w:t xml:space="preserve">Climate</w:t>
      </w:r>
      <w:r>
        <w:rPr>
          <w:rFonts w:ascii="Corbel" w:hAnsi="Corbel" w:eastAsia="Corbel" w:cs="Corbel"/>
          <w:color w:val="03156c"/>
          <w:sz w:val="24"/>
          <w:lang w:val="el-GR"/>
        </w:rPr>
        <w:t xml:space="preserve"> </w:t>
      </w:r>
      <w:r>
        <w:rPr>
          <w:rFonts w:ascii="Corbel" w:hAnsi="Corbel" w:eastAsia="Corbel" w:cs="Corbel"/>
          <w:color w:val="03156c"/>
          <w:sz w:val="24"/>
        </w:rPr>
        <w:t xml:space="preserve">Trail</w:t>
      </w:r>
      <w:r>
        <w:rPr>
          <w:rFonts w:ascii="Corbel" w:hAnsi="Corbel" w:eastAsia="Corbel" w:cs="Corbel"/>
          <w:color w:val="03156c"/>
          <w:sz w:val="24"/>
          <w:lang w:val="el-GR"/>
        </w:rPr>
        <w:t xml:space="preserve"> είναι ένα παιχνίδι επιβίωσης με βάση την αφήγηση που διαδραματίζεται σε ένα </w:t>
      </w:r>
      <w:r>
        <w:rPr>
          <w:rFonts w:ascii="Corbel" w:hAnsi="Corbel" w:eastAsia="Corbel" w:cs="Corbel"/>
          <w:color w:val="03156c"/>
          <w:sz w:val="24"/>
          <w:lang w:val="el-GR"/>
        </w:rPr>
        <w:t xml:space="preserve">δυστοπικό</w:t>
      </w:r>
      <w:r>
        <w:rPr>
          <w:rFonts w:ascii="Corbel" w:hAnsi="Corbel" w:eastAsia="Corbel" w:cs="Corbel"/>
          <w:color w:val="03156c"/>
          <w:sz w:val="24"/>
          <w:lang w:val="el-GR"/>
        </w:rPr>
        <w:t xml:space="preserve"> μέλλον που διαμορφώνεται από την ακραία κλιματική αλλαγή. Οι παίκτες αναλαμβάνουν το ρόλο ενός κλιματικού πρόσφυγα που προσπαθεί να διανύσει ένα δύσκολο ταξίδι από τις νότιες Ηνωμένες Πολιτείες σ</w:t>
      </w:r>
      <w:r>
        <w:rPr>
          <w:rFonts w:ascii="Corbel" w:hAnsi="Corbel" w:eastAsia="Corbel" w:cs="Corbel"/>
          <w:color w:val="03156c"/>
          <w:sz w:val="24"/>
          <w:lang w:val="el-GR"/>
        </w:rPr>
        <w:t xml:space="preserve">τον Καναδά σε αναζήτηση κατοικήσιμων συνθηκών. Με περιορισμένους πόρους και κλιμακούμενες περιβαλλοντικές προκλήσεις, το παιχνίδι δίνει έμφαση στη λήψη στρατηγικών αποφάσεων, την κριτική σκέψη και την ανθεκτικότητα. Μέσω της συναρπαστικής ιστορίας του, το </w:t>
      </w:r>
      <w:r>
        <w:rPr>
          <w:rFonts w:ascii="Corbel" w:hAnsi="Corbel" w:eastAsia="Corbel" w:cs="Corbel"/>
          <w:color w:val="03156c"/>
          <w:sz w:val="24"/>
        </w:rPr>
        <w:t xml:space="preserve">Climate</w:t>
      </w:r>
      <w:r>
        <w:rPr>
          <w:rFonts w:ascii="Corbel" w:hAnsi="Corbel" w:eastAsia="Corbel" w:cs="Corbel"/>
          <w:color w:val="03156c"/>
          <w:sz w:val="24"/>
          <w:lang w:val="el-GR"/>
        </w:rPr>
        <w:t xml:space="preserve"> </w:t>
      </w:r>
      <w:r>
        <w:rPr>
          <w:rFonts w:ascii="Corbel" w:hAnsi="Corbel" w:eastAsia="Corbel" w:cs="Corbel"/>
          <w:color w:val="03156c"/>
          <w:sz w:val="24"/>
        </w:rPr>
        <w:t xml:space="preserve">Trail</w:t>
      </w:r>
      <w:r>
        <w:rPr>
          <w:rFonts w:ascii="Corbel" w:hAnsi="Corbel" w:eastAsia="Corbel" w:cs="Corbel"/>
          <w:color w:val="03156c"/>
          <w:sz w:val="24"/>
          <w:lang w:val="el-GR"/>
        </w:rPr>
        <w:t xml:space="preserve"> ευαισθητοποιεί για την επείγουσα ανάγκη για κλιματική δράση και την πραγματικότητα της αναγκαστικής μετανάστευσης που προκαλείται από την περιβαλλοντική υποβάθμιση.</w:t>
      </w:r>
      <w:r>
        <w:rPr>
          <w:rFonts w:ascii="Corbel" w:hAnsi="Corbel" w:eastAsia="Corbel" w:cs="Corbel"/>
          <w:b/>
          <w:bCs/>
          <w:color w:val="03156c"/>
          <w:sz w:val="24"/>
          <w:lang w:val="el-GR"/>
        </w:rPr>
      </w:r>
    </w:p>
    <w:p w14:paraId="5A3D2631" w14:textId="509B3847">
      <w:pPr>
        <w:pBdr/>
        <w:spacing w:line="360" w:lineRule="auto"/>
        <w:ind/>
        <w:rPr>
          <w:rFonts w:ascii="Corbel" w:hAnsi="Corbel" w:eastAsia="Corbel" w:cs="Corbel"/>
          <w:color w:val="03156c"/>
          <w:sz w:val="24"/>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align>center</wp:align>
                </wp:positionH>
                <wp:positionV relativeFrom="paragraph">
                  <wp:posOffset>112</wp:posOffset>
                </wp:positionV>
                <wp:extent cx="4864608" cy="2737024"/>
                <wp:effectExtent l="0" t="0" r="0" b="6350"/>
                <wp:wrapNone/>
                <wp:docPr id="19"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pic:cNvPicPr>
                        <pic:nvPr/>
                      </pic:nvPicPr>
                      <pic:blipFill rotWithShape="1">
                        <a:blip r:embed="rId23"/>
                        <a:stretch/>
                      </pic:blipFill>
                      <pic:spPr bwMode="auto">
                        <a:xfrm>
                          <a:off x="0" y="0"/>
                          <a:ext cx="4864607" cy="273702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z-index:251659264;o:allowoverlap:true;o:allowincell:true;mso-position-horizontal-relative:margin;mso-position-horizontal:center;mso-position-vertical-relative:text;margin-top:0.01pt;mso-position-vertical:absolute;width:383.04pt;height:215.51pt;mso-wrap-distance-left:9.00pt;mso-wrap-distance-top:0.00pt;mso-wrap-distance-right:9.00pt;mso-wrap-distance-bottom:0.00pt;z-index:1;" stroked="f">
                <v:imagedata r:id="rId23" o:title=""/>
                <o:lock v:ext="edit" rotation="t"/>
              </v:shape>
            </w:pict>
          </mc:Fallback>
        </mc:AlternateContent>
      </w:r>
      <w:r>
        <w:rPr>
          <w:rFonts w:ascii="Corbel" w:hAnsi="Corbel" w:eastAsia="Corbel" w:cs="Corbel"/>
          <w:color w:val="03156c"/>
          <w:sz w:val="24"/>
        </w:rPr>
      </w:r>
    </w:p>
    <w:p w14:paraId="4AA6BEAE" w14:textId="77777777">
      <w:pPr>
        <w:pBdr/>
        <w:spacing w:line="360" w:lineRule="auto"/>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38CB88CF" w14:textId="77777777">
      <w:pPr>
        <w:pBdr/>
        <w:spacing w:line="360" w:lineRule="auto"/>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4F6826A6" w14:textId="77777777">
      <w:pPr>
        <w:pBdr/>
        <w:spacing w:line="360" w:lineRule="auto"/>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2B951E51" w14:textId="77777777">
      <w:pPr>
        <w:pBdr/>
        <w:spacing w:line="360" w:lineRule="auto"/>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5894C927" w14:textId="77777777">
      <w:pPr>
        <w:pBdr/>
        <w:spacing w:line="360" w:lineRule="auto"/>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14049332" w14:textId="77777777">
      <w:pPr>
        <w:pBdr/>
        <w:spacing w:line="360" w:lineRule="auto"/>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4B8B0E5B" w14:textId="0DD69933">
      <w:pPr>
        <w:pBdr/>
        <w:spacing w:after="105" w:line="360" w:lineRule="auto"/>
        <w:ind w:hanging="10" w:left="-5"/>
        <w:jc w:val="both"/>
        <w:rPr/>
      </w:pPr>
      <w:r>
        <w:rPr>
          <w:rFonts w:ascii="Corbel" w:hAnsi="Corbel" w:eastAsia="Corbel" w:cs="Corbel"/>
          <w:b/>
          <w:i/>
          <w:color w:val="03156c"/>
          <w:sz w:val="24"/>
        </w:rPr>
        <w:t xml:space="preserve"> </w:t>
      </w:r>
      <w:r/>
    </w:p>
    <w:p w14:paraId="30B29333" w14:textId="77777777">
      <w:pPr>
        <w:pBdr/>
        <w:spacing w:line="360" w:lineRule="auto"/>
        <w:ind/>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720" w:footer="181" w:gutter="0"/>
          <w:cols w:num="1" w:sep="0" w:space="720" w:equalWidth="1"/>
          <w:titlePg/>
        </w:sectPr>
      </w:pPr>
      <w:r/>
      <w:r/>
    </w:p>
    <w:p w14:paraId="4DC5D2B5" w14:textId="77777777">
      <w:pPr>
        <w:pBdr/>
        <w:spacing w:after="159" w:line="360" w:lineRule="auto"/>
        <w:ind/>
        <w:rPr/>
      </w:pPr>
      <w:r>
        <w:rPr>
          <w:rFonts w:ascii="Corbel" w:hAnsi="Corbel" w:eastAsia="Corbel" w:cs="Corbel"/>
          <w:color w:val="03156c"/>
          <w:sz w:val="24"/>
        </w:rPr>
        <w:t xml:space="preserve"> </w:t>
      </w:r>
      <w:r/>
    </w:p>
    <w:p w14:paraId="39315906" w14:textId="5A30F5D4">
      <w:pPr>
        <w:pBdr/>
        <w:spacing w:after="157" w:line="360" w:lineRule="auto"/>
        <w:ind w:hanging="10" w:left="-5"/>
        <w:rPr/>
      </w:pPr>
      <w:r>
        <w:rPr>
          <w:rFonts w:ascii="Corbel" w:hAnsi="Corbel" w:eastAsia="Corbel" w:cs="Corbel"/>
          <w:b/>
          <w:color w:val="03156c"/>
          <w:sz w:val="24"/>
          <w:lang w:val="el-GR"/>
        </w:rPr>
        <w:t xml:space="preserve">Διάρκεια</w:t>
      </w:r>
      <w:r>
        <w:rPr>
          <w:rFonts w:ascii="Corbel" w:hAnsi="Corbel" w:eastAsia="Corbel" w:cs="Corbel"/>
          <w:b/>
          <w:color w:val="03156c"/>
          <w:sz w:val="24"/>
        </w:rPr>
        <w:t xml:space="preserve">:</w:t>
      </w:r>
      <w:r>
        <w:rPr>
          <w:rFonts w:ascii="Corbel" w:hAnsi="Corbel" w:eastAsia="Corbel" w:cs="Corbel"/>
          <w:color w:val="03156c"/>
          <w:sz w:val="24"/>
        </w:rPr>
        <w:t xml:space="preserve">  </w:t>
      </w:r>
      <w:r>
        <w:rPr>
          <w:rFonts w:ascii="Corbel" w:hAnsi="Corbel" w:eastAsia="Corbel" w:cs="Corbel"/>
          <w:color w:val="03156c"/>
          <w:sz w:val="24"/>
        </w:rPr>
        <w:t xml:space="preserve">3-4</w:t>
      </w:r>
      <w:r>
        <w:rPr>
          <w:rFonts w:ascii="Corbel" w:hAnsi="Corbel" w:eastAsia="Corbel" w:cs="Corbel"/>
          <w:color w:val="03156c"/>
          <w:sz w:val="24"/>
        </w:rPr>
        <w:t xml:space="preserve"> </w:t>
      </w:r>
      <w:r>
        <w:rPr>
          <w:rFonts w:ascii="Corbel" w:hAnsi="Corbel" w:eastAsia="Corbel" w:cs="Corbel"/>
          <w:color w:val="03156c"/>
          <w:sz w:val="24"/>
          <w:lang w:val="el-GR"/>
        </w:rPr>
        <w:t xml:space="preserve">μαθήματα</w:t>
      </w:r>
      <w:r/>
    </w:p>
    <w:p w14:paraId="35310AE8" w14:textId="709DC73E">
      <w:pPr>
        <w:pBdr/>
        <w:spacing w:after="157" w:line="360" w:lineRule="auto"/>
        <w:ind w:hanging="10" w:left="-5"/>
        <w:rPr>
          <w:lang w:val="el-GR"/>
        </w:rPr>
      </w:pPr>
      <w:r>
        <w:rPr>
          <w:rFonts w:ascii="Corbel" w:hAnsi="Corbel" w:eastAsia="Corbel" w:cs="Corbel"/>
          <w:b/>
          <w:color w:val="03156c"/>
          <w:sz w:val="24"/>
          <w:lang w:val="el-GR"/>
        </w:rPr>
        <w:t xml:space="preserve">Μαθήματα</w:t>
      </w:r>
      <w:r>
        <w:rPr>
          <w:rFonts w:ascii="Corbel" w:hAnsi="Corbel" w:eastAsia="Corbel" w:cs="Corbel"/>
          <w:b/>
          <w:color w:val="03156c"/>
          <w:sz w:val="24"/>
          <w:lang w:val="el-GR"/>
        </w:rPr>
        <w:t xml:space="preserve">:</w:t>
      </w:r>
      <w:r>
        <w:rPr>
          <w:rFonts w:ascii="Corbel" w:hAnsi="Corbel" w:eastAsia="Corbel" w:cs="Corbel"/>
          <w:color w:val="03156c"/>
          <w:sz w:val="24"/>
          <w:lang w:val="el-GR"/>
        </w:rPr>
        <w:t xml:space="preserve">  </w:t>
      </w:r>
      <w:r>
        <w:rPr>
          <w:rFonts w:ascii="Corbel" w:hAnsi="Corbel" w:eastAsia="Corbel" w:cs="Corbel"/>
          <w:color w:val="03156c"/>
          <w:sz w:val="24"/>
          <w:lang w:val="el-GR"/>
        </w:rPr>
        <w:t xml:space="preserve">Περιβαλλοντική επιστήμη, Πολιτική Αγωγή, Γεωγραφία, Οικονομικά</w:t>
      </w:r>
      <w:r>
        <w:rPr>
          <w:lang w:val="el-GR"/>
        </w:rPr>
      </w:r>
    </w:p>
    <w:p w14:paraId="255E7BAF" w14:textId="0E473001">
      <w:pPr>
        <w:pBdr/>
        <w:spacing w:line="360" w:lineRule="auto"/>
        <w:ind/>
        <w:rPr>
          <w:lang w:val="el-GR"/>
        </w:rPr>
      </w:pPr>
      <w:r>
        <w:rPr>
          <w:rFonts w:ascii="Corbel" w:hAnsi="Corbel" w:eastAsia="Corbel" w:cs="Corbel"/>
          <w:b/>
          <w:color w:val="03156c"/>
          <w:sz w:val="24"/>
          <w:lang w:val="el-GR"/>
        </w:rPr>
        <w:t xml:space="preserve">Θεματικές</w:t>
      </w:r>
      <w:r>
        <w:rPr>
          <w:rFonts w:ascii="Corbel" w:hAnsi="Corbel" w:eastAsia="Corbel" w:cs="Corbel"/>
          <w:b/>
          <w:color w:val="03156c"/>
          <w:sz w:val="24"/>
          <w:lang w:val="el-GR"/>
        </w:rPr>
        <w:t xml:space="preserve">:</w:t>
      </w:r>
      <w:r>
        <w:rPr>
          <w:lang w:val="el-GR"/>
        </w:rPr>
        <w:t xml:space="preserve"> </w:t>
      </w:r>
      <w:r>
        <w:rPr>
          <w:rFonts w:ascii="Corbel" w:hAnsi="Corbel" w:eastAsia="Corbel" w:cs="Corbel"/>
          <w:color w:val="03156c"/>
          <w:sz w:val="24"/>
          <w:lang w:val="el-GR"/>
        </w:rPr>
        <w:t xml:space="preserve">Μετριασμός του κλίματος, παγκόσμια ιθαγένεια, οικονομική διαχείριση, κλιματική αλλαγή. Ανθεκτικότητα, βιωσιμότητα</w:t>
      </w:r>
      <w:r>
        <w:rPr>
          <w:lang w:val="el-GR"/>
        </w:rPr>
      </w:r>
    </w:p>
    <w:p w14:paraId="767BE78F" w14:textId="28041F0F">
      <w:pPr>
        <w:pBdr/>
        <w:spacing w:after="157" w:line="360" w:lineRule="auto"/>
        <w:ind w:hanging="10" w:left="-5"/>
        <w:rPr>
          <w:lang w:val="el-GR"/>
        </w:rPr>
      </w:pPr>
      <w:r>
        <w:rPr>
          <w:rFonts w:ascii="Corbel" w:hAnsi="Corbel" w:eastAsia="Corbel" w:cs="Corbel"/>
          <w:b/>
          <w:color w:val="03156c"/>
          <w:sz w:val="24"/>
          <w:lang w:val="el-GR"/>
        </w:rPr>
        <w:t xml:space="preserve">ΣΒΑ</w:t>
      </w:r>
      <w:r>
        <w:rPr>
          <w:rFonts w:ascii="Corbel" w:hAnsi="Corbel" w:eastAsia="Corbel" w:cs="Corbel"/>
          <w:b/>
          <w:color w:val="03156c"/>
          <w:sz w:val="24"/>
          <w:lang w:val="el-GR"/>
        </w:rPr>
        <w:t xml:space="preserve">:</w:t>
      </w:r>
      <w:r>
        <w:rPr>
          <w:rFonts w:ascii="Corbel" w:hAnsi="Corbel" w:eastAsia="Corbel" w:cs="Corbel"/>
          <w:color w:val="03156c"/>
          <w:sz w:val="24"/>
          <w:lang w:val="el-GR"/>
        </w:rPr>
        <w:t xml:space="preserve"> </w:t>
      </w:r>
      <w:r>
        <w:rPr>
          <w:rFonts w:ascii="Corbel" w:hAnsi="Corbel" w:eastAsia="Corbel" w:cs="Corbel"/>
          <w:color w:val="03156c"/>
          <w:sz w:val="24"/>
          <w:lang w:val="el-GR"/>
        </w:rPr>
        <w:t xml:space="preserve">13, 12, 11</w:t>
      </w:r>
      <w:r>
        <w:rPr>
          <w:lang w:val="el-GR"/>
        </w:rPr>
      </w:r>
    </w:p>
    <w:p w14:paraId="0F88BC60"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Διαστάσεις της σύγκρουσης μέσω του παιχνιδιού</w:t>
      </w:r>
      <w:r>
        <w:rPr>
          <w:rFonts w:ascii="Corbel" w:hAnsi="Corbel"/>
          <w:b/>
          <w:bCs/>
          <w:color w:val="03156c"/>
          <w:lang w:val="el-GR"/>
        </w:rPr>
        <w:t xml:space="preserve">:</w:t>
      </w:r>
      <w:r>
        <w:rPr>
          <w:rFonts w:ascii="Corbel" w:hAnsi="Corbel"/>
          <w:color w:val="03156c"/>
          <w:lang w:val="el-GR"/>
        </w:rPr>
      </w:r>
    </w:p>
    <w:p w14:paraId="0BAF7683" w14:textId="77777777">
      <w:pPr>
        <w:pBdr/>
        <w:tabs>
          <w:tab w:val="left" w:leader="none" w:pos="2154"/>
        </w:tabs>
        <w:spacing/>
        <w:ind/>
        <w:jc w:val="both"/>
        <w:rPr>
          <w:rFonts w:ascii="Corbel" w:hAnsi="Corbel"/>
          <w:color w:val="03156c"/>
          <w:sz w:val="20"/>
          <w:szCs w:val="18"/>
          <w:lang w:val="el-GR"/>
        </w:rPr>
      </w:pPr>
      <w:r/>
      <w:sdt>
        <w:sdtPr>
          <w15:appearance w15:val="boundingBox"/>
          <w:id w:val="-142741181"/>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w:t>
      </w:r>
      <w:r>
        <w:rPr>
          <w:rFonts w:ascii="Corbel" w:hAnsi="Corbel"/>
          <w:color w:val="03156c"/>
          <w:sz w:val="20"/>
          <w:szCs w:val="18"/>
          <w:lang w:val="el-GR"/>
        </w:rPr>
        <w:t xml:space="preserve">κοινωνικός αντίκτυπος</w:t>
      </w:r>
      <w:r>
        <w:rPr>
          <w:rFonts w:ascii="Corbel" w:hAnsi="Corbel"/>
          <w:color w:val="03156c"/>
          <w:sz w:val="20"/>
          <w:szCs w:val="18"/>
          <w:lang w:val="el-GR"/>
        </w:rPr>
      </w:r>
    </w:p>
    <w:p w14:paraId="65622594" w14:textId="77777777">
      <w:pPr>
        <w:pBdr/>
        <w:tabs>
          <w:tab w:val="left" w:leader="none" w:pos="2154"/>
        </w:tabs>
        <w:spacing/>
        <w:ind/>
        <w:jc w:val="both"/>
        <w:rPr>
          <w:rFonts w:ascii="Corbel" w:hAnsi="Corbel"/>
          <w:color w:val="03156c"/>
          <w:sz w:val="20"/>
          <w:szCs w:val="18"/>
          <w:lang w:val="el-GR"/>
        </w:rPr>
      </w:pPr>
      <w:r/>
      <w:sdt>
        <w:sdtPr>
          <w15:appearance w15:val="boundingBox"/>
          <w:id w:val="-1363270522"/>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w:t>
      </w:r>
      <w:r>
        <w:rPr>
          <w:rFonts w:ascii="Corbel" w:hAnsi="Corbel"/>
          <w:color w:val="03156c"/>
          <w:sz w:val="20"/>
          <w:szCs w:val="18"/>
          <w:lang w:val="el-GR"/>
        </w:rPr>
        <w:t xml:space="preserve">περιβαλλοντικός αντίκτυπος</w:t>
      </w:r>
      <w:r>
        <w:rPr>
          <w:rFonts w:ascii="Corbel" w:hAnsi="Corbel"/>
          <w:color w:val="03156c"/>
          <w:sz w:val="20"/>
          <w:szCs w:val="18"/>
          <w:lang w:val="el-GR"/>
        </w:rPr>
      </w:r>
    </w:p>
    <w:p w14:paraId="01487C21" w14:textId="77777777">
      <w:pPr>
        <w:pBdr/>
        <w:tabs>
          <w:tab w:val="left" w:leader="none" w:pos="2154"/>
        </w:tabs>
        <w:spacing/>
        <w:ind/>
        <w:jc w:val="both"/>
        <w:rPr>
          <w:rFonts w:ascii="Corbel" w:hAnsi="Corbel"/>
          <w:color w:val="03156c"/>
          <w:sz w:val="20"/>
          <w:szCs w:val="18"/>
          <w:lang w:val="el-GR"/>
        </w:rPr>
      </w:pPr>
      <w:r/>
      <w:sdt>
        <w:sdtPr>
          <w15:appearance w15:val="boundingBox"/>
          <w:id w:val="1870490229"/>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w:t>
      </w:r>
      <w:r>
        <w:rPr>
          <w:rFonts w:ascii="Corbel" w:hAnsi="Corbel"/>
          <w:color w:val="03156c"/>
          <w:sz w:val="20"/>
          <w:szCs w:val="18"/>
          <w:lang w:val="el-GR"/>
        </w:rPr>
        <w:t xml:space="preserve">οικονομικός αντίκτυπος</w:t>
      </w:r>
      <w:r>
        <w:rPr>
          <w:rFonts w:ascii="Corbel" w:hAnsi="Corbel"/>
          <w:color w:val="03156c"/>
          <w:sz w:val="20"/>
          <w:szCs w:val="18"/>
          <w:lang w:val="el-GR"/>
        </w:rPr>
      </w:r>
    </w:p>
    <w:p w14:paraId="54CEBDE7" w14:textId="77777777">
      <w:pPr>
        <w:pBdr/>
        <w:tabs>
          <w:tab w:val="left" w:leader="none" w:pos="2154"/>
        </w:tabs>
        <w:spacing w:after="120"/>
        <w:ind/>
        <w:jc w:val="both"/>
        <w:rPr>
          <w:rFonts w:ascii="Corbel" w:hAnsi="Corbel"/>
          <w:color w:val="03156c"/>
          <w:sz w:val="20"/>
          <w:szCs w:val="18"/>
          <w:lang w:val="el-GR"/>
        </w:rPr>
      </w:pPr>
      <w:r/>
      <w:sdt>
        <w:sdtPr>
          <w15:appearance w15:val="boundingBox"/>
          <w:id w:val="2048100801"/>
          <w14:checkbox>
            <w14:checked w14:val="0"/>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w:t>
          </w:r>
        </w:sdtContent>
      </w:sdt>
      <w:r>
        <w:rPr>
          <w:rFonts w:ascii="Corbel" w:hAnsi="Corbel"/>
          <w:color w:val="03156c"/>
          <w:sz w:val="20"/>
          <w:szCs w:val="18"/>
          <w:lang w:val="el-GR"/>
        </w:rPr>
        <w:t xml:space="preserve"> </w:t>
      </w:r>
      <w:r>
        <w:rPr>
          <w:rFonts w:ascii="Corbel" w:hAnsi="Corbel"/>
          <w:color w:val="03156c"/>
          <w:sz w:val="20"/>
          <w:szCs w:val="18"/>
          <w:lang w:val="el-GR"/>
        </w:rPr>
        <w:t xml:space="preserve">τεχνολογικός</w:t>
      </w:r>
      <w:r>
        <w:rPr>
          <w:rFonts w:ascii="Corbel" w:hAnsi="Corbel"/>
          <w:color w:val="03156c"/>
          <w:sz w:val="20"/>
          <w:szCs w:val="18"/>
          <w:lang w:val="el-GR"/>
        </w:rPr>
        <w:t xml:space="preserve"> </w:t>
      </w:r>
      <w:r>
        <w:rPr>
          <w:rFonts w:ascii="Corbel" w:hAnsi="Corbel"/>
          <w:color w:val="03156c"/>
          <w:sz w:val="20"/>
          <w:szCs w:val="18"/>
          <w:lang w:val="el-GR"/>
        </w:rPr>
        <w:t xml:space="preserve">αντίκτυπος</w:t>
      </w:r>
      <w:r>
        <w:rPr>
          <w:rFonts w:ascii="Corbel" w:hAnsi="Corbel"/>
          <w:color w:val="03156c"/>
          <w:sz w:val="20"/>
          <w:szCs w:val="18"/>
          <w:lang w:val="el-GR"/>
        </w:rPr>
      </w:r>
    </w:p>
    <w:p w14:paraId="51B0CB35" w14:textId="77777777">
      <w:pPr>
        <w:pBdr/>
        <w:spacing w:after="0" w:line="360" w:lineRule="auto"/>
        <w:ind/>
        <w:rPr>
          <w:lang w:val="el-GR"/>
        </w:rPr>
      </w:pPr>
      <w:r>
        <w:rPr>
          <w:rFonts w:ascii="Arial" w:hAnsi="Arial" w:eastAsia="Arial" w:cs="Arial"/>
          <w:b/>
          <w:color w:val="03156c"/>
          <w:sz w:val="28"/>
          <w:lang w:val="el-GR"/>
        </w:rPr>
        <w:t xml:space="preserve"> </w:t>
      </w:r>
      <w:r>
        <w:rPr>
          <w:rFonts w:ascii="Arial" w:hAnsi="Arial" w:eastAsia="Arial" w:cs="Arial"/>
          <w:b/>
          <w:color w:val="03156c"/>
          <w:sz w:val="28"/>
          <w:lang w:val="el-GR"/>
        </w:rPr>
        <w:tab/>
      </w:r>
      <w:r>
        <w:rPr>
          <w:rFonts w:ascii="Corbel" w:hAnsi="Corbel" w:eastAsia="Corbel" w:cs="Corbel"/>
          <w:b/>
          <w:color w:val="03156c"/>
          <w:sz w:val="28"/>
          <w:lang w:val="el-GR"/>
        </w:rPr>
        <w:t xml:space="preserve"> </w:t>
      </w:r>
      <w:r>
        <w:rPr>
          <w:lang w:val="el-GR"/>
        </w:rPr>
      </w:r>
    </w:p>
    <w:p w14:paraId="6EFF61BE" w14:textId="77777777">
      <w:pPr>
        <w:pBdr/>
        <w:spacing w:line="360" w:lineRule="auto"/>
        <w:ind/>
        <w:rPr>
          <w:rFonts w:ascii="Corbel" w:hAnsi="Corbel" w:eastAsia="Corbel" w:cs="Corbel"/>
          <w:b/>
          <w:color w:val="03156c"/>
          <w:sz w:val="24"/>
          <w:lang w:val="el-GR"/>
        </w:rPr>
      </w:pPr>
      <w:r>
        <w:rPr>
          <w:rFonts w:ascii="Corbel" w:hAnsi="Corbel" w:eastAsia="Corbel" w:cs="Corbel"/>
          <w:b/>
          <w:color w:val="03156c"/>
          <w:sz w:val="24"/>
          <w:lang w:val="el-GR"/>
        </w:rPr>
        <w:t xml:space="preserve">Μαθησιακοί</w:t>
      </w:r>
      <w:r>
        <w:rPr>
          <w:rFonts w:ascii="Corbel" w:hAnsi="Corbel" w:eastAsia="Corbel" w:cs="Corbel"/>
          <w:b/>
          <w:color w:val="03156c"/>
          <w:sz w:val="24"/>
          <w:lang w:val="el-GR"/>
        </w:rPr>
        <w:t xml:space="preserve"> </w:t>
      </w:r>
      <w:r>
        <w:rPr>
          <w:rFonts w:ascii="Corbel" w:hAnsi="Corbel" w:eastAsia="Corbel" w:cs="Corbel"/>
          <w:b/>
          <w:color w:val="03156c"/>
          <w:sz w:val="24"/>
          <w:lang w:val="el-GR"/>
        </w:rPr>
        <w:t xml:space="preserve">Στόχοι</w:t>
      </w:r>
      <w:r>
        <w:rPr>
          <w:rFonts w:ascii="Corbel" w:hAnsi="Corbel" w:eastAsia="Corbel" w:cs="Corbel"/>
          <w:b/>
          <w:color w:val="03156c"/>
          <w:sz w:val="24"/>
          <w:lang w:val="el-GR"/>
        </w:rPr>
        <w:t xml:space="preserve">:</w:t>
      </w:r>
      <w:r>
        <w:rPr>
          <w:rFonts w:ascii="Corbel" w:hAnsi="Corbel" w:eastAsia="Corbel" w:cs="Corbel"/>
          <w:b/>
          <w:color w:val="03156c"/>
          <w:sz w:val="24"/>
          <w:lang w:val="el-GR"/>
        </w:rPr>
        <w:t xml:space="preserve"> </w:t>
      </w:r>
      <w:r>
        <w:rPr>
          <w:rFonts w:ascii="Corbel" w:hAnsi="Corbel" w:eastAsia="Corbel" w:cs="Corbel"/>
          <w:bCs/>
          <w:color w:val="03156c"/>
          <w:sz w:val="24"/>
          <w:lang w:val="el-GR"/>
        </w:rPr>
        <w:t xml:space="preserve">Η παιδαγωγική ακολουθία με τη χρήση του παιχνιδιού «</w:t>
      </w:r>
      <w:r>
        <w:rPr>
          <w:rFonts w:ascii="Corbel" w:hAnsi="Corbel" w:eastAsia="Corbel" w:cs="Corbel"/>
          <w:bCs/>
          <w:color w:val="03156c"/>
          <w:sz w:val="24"/>
        </w:rPr>
        <w:t xml:space="preserve">Climate</w:t>
      </w:r>
      <w:r>
        <w:rPr>
          <w:rFonts w:ascii="Corbel" w:hAnsi="Corbel" w:eastAsia="Corbel" w:cs="Corbel"/>
          <w:bCs/>
          <w:color w:val="03156c"/>
          <w:sz w:val="24"/>
          <w:lang w:val="el-GR"/>
        </w:rPr>
        <w:t xml:space="preserve"> </w:t>
      </w:r>
      <w:r>
        <w:rPr>
          <w:rFonts w:ascii="Corbel" w:hAnsi="Corbel" w:eastAsia="Corbel" w:cs="Corbel"/>
          <w:bCs/>
          <w:color w:val="03156c"/>
          <w:sz w:val="24"/>
        </w:rPr>
        <w:t xml:space="preserve">Trail</w:t>
      </w:r>
      <w:r>
        <w:rPr>
          <w:rFonts w:ascii="Corbel" w:hAnsi="Corbel" w:eastAsia="Corbel" w:cs="Corbel"/>
          <w:bCs/>
          <w:color w:val="03156c"/>
          <w:sz w:val="24"/>
          <w:lang w:val="el-GR"/>
        </w:rPr>
        <w:t xml:space="preserve">» αποσκοπεί στην ανάπτυξη της κατανόησης από τους μαθητές της κλιματικής αλλαγής και των πολύπλευρων επιπτώσεών της, ιδίως όσον αφορά την κλιματική μετ</w:t>
      </w:r>
      <w:r>
        <w:rPr>
          <w:rFonts w:ascii="Corbel" w:hAnsi="Corbel" w:eastAsia="Corbel" w:cs="Corbel"/>
          <w:bCs/>
          <w:color w:val="03156c"/>
          <w:sz w:val="24"/>
          <w:lang w:val="el-GR"/>
        </w:rPr>
        <w:t xml:space="preserve">ανάστευση και την έλλειψη πόρων. Μέσω του παιχνιδιού και του καθοδηγούμενου αναστοχασμού, οι μαθητές θα ενισχύσουν την κριτική σκέψη, τη λήψη αποφάσεων και τις δεξιότητες διαχείρισης των πόρων, ενώ θα διερευνήσουν ηθικά διλήμματα που συνδέονται με την επιβ</w:t>
      </w:r>
      <w:r>
        <w:rPr>
          <w:rFonts w:ascii="Corbel" w:hAnsi="Corbel" w:eastAsia="Corbel" w:cs="Corbel"/>
          <w:bCs/>
          <w:color w:val="03156c"/>
          <w:sz w:val="24"/>
          <w:lang w:val="el-GR"/>
        </w:rPr>
        <w:t xml:space="preserve">ίωση και τις παγκόσμιες ανισότητες. Η ακολουθία καλλιεργεί την ενσυναίσθηση, την ευαισθητοποίηση για τις κοινωνικές, οικονομικές και περιβαλλοντικές διαστάσεις των κλιματικών κρίσεων και την αίσθηση του επείγοντος να δράσουμε για τα κλιματικά ζητήματα. Οι </w:t>
      </w:r>
      <w:r>
        <w:rPr>
          <w:rFonts w:ascii="Corbel" w:hAnsi="Corbel" w:eastAsia="Corbel" w:cs="Corbel"/>
          <w:b/>
          <w:color w:val="03156c"/>
          <w:sz w:val="24"/>
          <w:lang w:val="el-GR"/>
        </w:rPr>
        <w:t xml:space="preserve">φοιτητές θα ενισχύσουν επίσης τις δεξιότητες </w:t>
      </w:r>
      <w:r>
        <w:rPr>
          <w:rFonts w:ascii="Corbel" w:hAnsi="Corbel" w:eastAsia="Corbel" w:cs="Corbel"/>
          <w:bCs/>
          <w:color w:val="03156c"/>
          <w:sz w:val="24"/>
          <w:lang w:val="el-GR"/>
        </w:rPr>
        <w:t xml:space="preserve">συνεργασίας και επικοινωνίας, προετοιμάζοντάς τους να ασχοληθούν με τις πραγματικές προκλήσεις βιωσιμότητας.</w:t>
      </w:r>
      <w:r>
        <w:rPr>
          <w:rFonts w:ascii="Corbel" w:hAnsi="Corbel" w:eastAsia="Corbel" w:cs="Corbel"/>
          <w:b/>
          <w:color w:val="03156c"/>
          <w:sz w:val="24"/>
          <w:lang w:val="el-GR"/>
        </w:rPr>
      </w:r>
    </w:p>
    <w:p w14:paraId="5655A584" w14:textId="77777777">
      <w:pPr>
        <w:pBdr/>
        <w:spacing w:line="360" w:lineRule="auto"/>
        <w:ind/>
        <w:rPr>
          <w:rFonts w:ascii="Corbel" w:hAnsi="Corbel" w:eastAsia="Corbel" w:cs="Corbel"/>
          <w:b/>
          <w:color w:val="03156c"/>
          <w:sz w:val="24"/>
          <w:lang w:val="el-GR"/>
        </w:rPr>
      </w:pPr>
      <w:r>
        <w:rPr>
          <w:rFonts w:ascii="Corbel" w:hAnsi="Corbel" w:eastAsia="Corbel" w:cs="Corbel"/>
          <w:b/>
          <w:color w:val="03156c"/>
          <w:sz w:val="24"/>
          <w:lang w:val="el-GR"/>
        </w:rPr>
      </w:r>
      <w:r>
        <w:rPr>
          <w:rFonts w:ascii="Corbel" w:hAnsi="Corbel" w:eastAsia="Corbel" w:cs="Corbel"/>
          <w:b/>
          <w:color w:val="03156c"/>
          <w:sz w:val="24"/>
          <w:lang w:val="el-GR"/>
        </w:rPr>
      </w:r>
    </w:p>
    <w:p w14:paraId="33FFF6FB" w14:textId="77777777">
      <w:pPr>
        <w:pBdr/>
        <w:spacing w:after="82" w:line="360" w:lineRule="auto"/>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Διαπροσωπικές δεξιότητες: </w:t>
      </w:r>
      <w:r>
        <w:rPr>
          <w:rFonts w:ascii="Corbel" w:hAnsi="Corbel" w:eastAsia="Corbel" w:cs="Corbel"/>
          <w:bCs/>
          <w:color w:val="03156c"/>
          <w:sz w:val="24"/>
          <w:lang w:val="el-GR"/>
        </w:rPr>
        <w:t xml:space="preserve">συνεργασία, επικοινωνία, ενσυναίσθηση, επίλυση συγκρούσεων και λήψη αποφάσεων</w:t>
      </w:r>
      <w:r>
        <w:rPr>
          <w:rFonts w:ascii="Corbel" w:hAnsi="Corbel" w:eastAsia="Corbel" w:cs="Corbel"/>
          <w:b/>
          <w:color w:val="03156c"/>
          <w:sz w:val="24"/>
          <w:lang w:val="el-GR"/>
        </w:rPr>
      </w:r>
    </w:p>
    <w:p w14:paraId="0716D9B5" w14:textId="4D3D8871">
      <w:pPr>
        <w:pBdr/>
        <w:tabs>
          <w:tab w:val="left" w:leader="none" w:pos="2154"/>
        </w:tabs>
        <w:spacing/>
        <w:ind/>
        <w:rPr>
          <w:rFonts w:ascii="Corbel" w:hAnsi="Corbel"/>
          <w:color w:val="03156c"/>
          <w:lang w:val="el-GR"/>
        </w:rPr>
      </w:pPr>
      <w:r>
        <w:rPr>
          <w:rFonts w:ascii="Corbel" w:hAnsi="Corbel"/>
          <w:b/>
          <w:bCs/>
          <w:color w:val="03156c"/>
          <w:lang w:val="el-GR"/>
        </w:rPr>
        <w:t xml:space="preserve">Τεχνικές ανάγκες &amp; απαιτούμενο υλικό:</w:t>
      </w:r>
      <w:r>
        <w:rPr>
          <w:rFonts w:ascii="Corbel" w:hAnsi="Corbel"/>
          <w:color w:val="03156c"/>
          <w:lang w:val="el-GR"/>
        </w:rPr>
        <w:t xml:space="preserve"> </w:t>
      </w:r>
      <w:r>
        <w:rPr>
          <w:rFonts w:ascii="Corbel" w:hAnsi="Corbel" w:eastAsia="Corbel" w:cs="Corbel"/>
          <w:color w:val="03156c"/>
          <w:sz w:val="24"/>
          <w:lang w:val="el-GR"/>
        </w:rPr>
        <w:t xml:space="preserve">  </w:t>
      </w:r>
      <w:r>
        <w:rPr>
          <w:rFonts w:ascii="Corbel" w:hAnsi="Corbel" w:eastAsia="Corbel" w:cs="Corbel"/>
          <w:color w:val="03156c"/>
          <w:sz w:val="24"/>
        </w:rPr>
        <w:t xml:space="preserve">PC</w:t>
      </w:r>
      <w:r>
        <w:rPr>
          <w:rFonts w:ascii="Corbel" w:hAnsi="Corbel" w:eastAsia="Corbel" w:cs="Corbel"/>
          <w:color w:val="03156c"/>
          <w:sz w:val="24"/>
          <w:lang w:val="el-GR"/>
        </w:rPr>
        <w:t xml:space="preserve">/</w:t>
      </w:r>
      <w:r>
        <w:rPr>
          <w:rFonts w:ascii="Corbel" w:hAnsi="Corbel" w:eastAsia="Corbel" w:cs="Corbel"/>
          <w:color w:val="03156c"/>
          <w:sz w:val="24"/>
        </w:rPr>
        <w:t xml:space="preserve">smartphone</w:t>
      </w:r>
      <w:r>
        <w:rPr>
          <w:rFonts w:ascii="Corbel" w:hAnsi="Corbel" w:eastAsia="Corbel" w:cs="Corbel"/>
          <w:color w:val="03156c"/>
          <w:sz w:val="24"/>
          <w:lang w:val="el-GR"/>
        </w:rPr>
        <w:t xml:space="preserve">/</w:t>
      </w:r>
      <w:r>
        <w:rPr>
          <w:rFonts w:ascii="Corbel" w:hAnsi="Corbel" w:eastAsia="Corbel" w:cs="Corbel"/>
          <w:color w:val="03156c"/>
          <w:sz w:val="24"/>
        </w:rPr>
        <w:t xml:space="preserve">tablet</w:t>
      </w:r>
      <w:r>
        <w:rPr>
          <w:rFonts w:ascii="Corbel" w:hAnsi="Corbel" w:eastAsia="Corbel" w:cs="Corbel"/>
          <w:color w:val="03156c"/>
          <w:sz w:val="24"/>
          <w:lang w:val="el-GR"/>
        </w:rPr>
        <w:t xml:space="preserve"> + ακουστικά + ποντίκι για κάθε μαθητή; </w:t>
      </w:r>
      <w:r>
        <w:rPr>
          <w:rFonts w:ascii="Corbel" w:hAnsi="Corbel" w:eastAsia="Corbel" w:cs="Corbel"/>
          <w:color w:val="03156c"/>
          <w:sz w:val="24"/>
        </w:rPr>
        <w:t xml:space="preserve">WIFI</w:t>
      </w:r>
      <w:r>
        <w:rPr>
          <w:rFonts w:ascii="Corbel" w:hAnsi="Corbel" w:eastAsia="Corbel" w:cs="Corbel"/>
          <w:color w:val="03156c"/>
          <w:sz w:val="24"/>
          <w:lang w:val="el-GR"/>
        </w:rPr>
        <w:t xml:space="preserve">; </w:t>
      </w:r>
      <w:r>
        <w:rPr>
          <w:rFonts w:ascii="Corbel" w:hAnsi="Corbel" w:eastAsia="Corbel" w:cs="Corbel"/>
          <w:color w:val="03156c"/>
          <w:sz w:val="24"/>
        </w:rPr>
        <w:t xml:space="preserve">QR</w:t>
      </w:r>
      <w:r>
        <w:rPr>
          <w:rFonts w:ascii="Corbel" w:hAnsi="Corbel" w:eastAsia="Corbel" w:cs="Corbel"/>
          <w:color w:val="03156c"/>
          <w:sz w:val="24"/>
          <w:lang w:val="el-GR"/>
        </w:rPr>
        <w:t xml:space="preserve">-Κωδικός για τη διεύθυνση </w:t>
      </w:r>
      <w:r>
        <w:rPr>
          <w:rFonts w:ascii="Corbel" w:hAnsi="Corbel" w:eastAsia="Corbel" w:cs="Corbel"/>
          <w:color w:val="03156c"/>
          <w:sz w:val="24"/>
        </w:rPr>
        <w:t xml:space="preserve">URL</w:t>
      </w:r>
      <w:r>
        <w:rPr>
          <w:rFonts w:ascii="Corbel" w:hAnsi="Corbel" w:eastAsia="Corbel" w:cs="Corbel"/>
          <w:color w:val="03156c"/>
          <w:sz w:val="24"/>
          <w:lang w:val="el-GR"/>
        </w:rPr>
        <w:t xml:space="preserve"> του παιχνιδιού </w:t>
      </w:r>
      <w:r>
        <w:rPr>
          <w:rFonts w:ascii="Corbel" w:hAnsi="Corbel"/>
          <w:color w:val="03156c"/>
          <w:lang w:val="el-GR"/>
        </w:rPr>
      </w:r>
    </w:p>
    <w:p w14:paraId="0F37D8A6" w14:textId="328684C1">
      <w:pPr>
        <w:pBdr/>
        <w:tabs>
          <w:tab w:val="left" w:leader="none" w:pos="2154"/>
        </w:tabs>
        <w:spacing/>
        <w:ind/>
        <w:jc w:val="both"/>
        <w:rPr>
          <w:rFonts w:asciiTheme="minorHAnsi" w:hAnsiTheme="minorHAnsi"/>
          <w:color w:val="03156c"/>
          <w:lang w:val="el-GR"/>
        </w:rPr>
      </w:pPr>
      <w:r>
        <w:rPr>
          <w:rFonts w:asciiTheme="minorHAnsi" w:hAnsiTheme="minorHAnsi"/>
          <w:b/>
          <w:bCs/>
          <w:color w:val="03156c"/>
          <w:lang w:val="el-GR"/>
        </w:rPr>
        <w:t xml:space="preserve">Περαιτέρω ανάγνωση/υλικό</w:t>
      </w:r>
      <w:r>
        <w:rPr>
          <w:rFonts w:asciiTheme="minorHAnsi" w:hAnsiTheme="minorHAnsi"/>
          <w:b/>
          <w:bCs/>
          <w:color w:val="03156c"/>
          <w:lang w:val="el-GR"/>
        </w:rPr>
        <w:t xml:space="preserve">:</w:t>
      </w:r>
      <w:r>
        <w:rPr>
          <w:rFonts w:asciiTheme="minorHAnsi" w:hAnsiTheme="minorHAnsi"/>
          <w:color w:val="03156c"/>
          <w:lang w:val="el-GR"/>
        </w:rPr>
        <w:t xml:space="preserve"> </w:t>
      </w:r>
      <w:r>
        <w:rPr>
          <w:rFonts w:ascii="Corbel" w:hAnsi="Corbel" w:eastAsia="Corbel" w:cs="Corbel"/>
          <w:color w:val="03156c"/>
          <w:sz w:val="24"/>
        </w:rPr>
        <w:t xml:space="preserve">  </w:t>
      </w:r>
      <w:r>
        <w:rPr>
          <w:rFonts w:asciiTheme="minorHAnsi" w:hAnsiTheme="minorHAnsi"/>
          <w:color w:val="03156c"/>
          <w:lang w:val="el-GR"/>
        </w:rPr>
      </w:r>
    </w:p>
    <w:p w14:paraId="4C1AA99C" w14:textId="7FD0A613">
      <w:pPr>
        <w:pBdr/>
        <w:spacing w:after="158" w:line="360" w:lineRule="auto"/>
        <w:ind w:hanging="10" w:left="-5"/>
        <w:rPr>
          <w:rFonts w:ascii="Corbel" w:hAnsi="Corbel" w:eastAsia="Corbel" w:cs="Corbel"/>
          <w:color w:val="03156c"/>
          <w:sz w:val="24"/>
        </w:rPr>
      </w:pPr>
      <w:r/>
      <w:hyperlink r:id="rId24" w:tooltip="https://academic.oup.com/jeea/article/20/3/1145/6460489" w:history="1">
        <w:r>
          <w:rPr>
            <w:rStyle w:val="1184"/>
            <w:rFonts w:ascii="Corbel" w:hAnsi="Corbel" w:eastAsia="Corbel" w:cs="Corbel"/>
            <w:sz w:val="24"/>
          </w:rPr>
          <w:t xml:space="preserve">Climate Change, Inequality, and Human Migration | Journal of the European Economic Association | Oxford Academic</w:t>
        </w:r>
      </w:hyperlink>
      <w:r/>
      <w:r>
        <w:rPr>
          <w:rFonts w:ascii="Corbel" w:hAnsi="Corbel" w:eastAsia="Corbel" w:cs="Corbel"/>
          <w:color w:val="03156c"/>
          <w:sz w:val="24"/>
        </w:rPr>
      </w:r>
    </w:p>
    <w:p w14:paraId="04AB723F" w14:textId="21C6A68C">
      <w:pPr>
        <w:pBdr/>
        <w:spacing w:after="158" w:line="360" w:lineRule="auto"/>
        <w:ind w:hanging="10" w:left="-5"/>
        <w:rPr>
          <w:rFonts w:ascii="Corbel" w:hAnsi="Corbel" w:eastAsia="Corbel" w:cs="Corbel"/>
          <w:color w:val="03156c"/>
          <w:sz w:val="24"/>
        </w:rPr>
      </w:pPr>
      <w:r/>
      <w:hyperlink r:id="rId25" w:tooltip="https://www.telegraph.co.uk/global-health/climate-and-people/climate-change-forcing-millions-of-people-to-migrate/" w:history="1">
        <w:r>
          <w:rPr>
            <w:rStyle w:val="1184"/>
            <w:rFonts w:ascii="Corbel" w:hAnsi="Corbel" w:eastAsia="Corbel" w:cs="Corbel"/>
            <w:sz w:val="24"/>
          </w:rPr>
          <w:t xml:space="preserve">Climate change is already forcing millions of people to migrate – and it will only get worse</w:t>
        </w:r>
      </w:hyperlink>
      <w:r/>
      <w:r>
        <w:rPr>
          <w:rFonts w:ascii="Corbel" w:hAnsi="Corbel" w:eastAsia="Corbel" w:cs="Corbel"/>
          <w:color w:val="03156c"/>
          <w:sz w:val="24"/>
        </w:rPr>
      </w:r>
    </w:p>
    <w:p w14:paraId="7CF71CF5" w14:textId="77777777">
      <w:pPr>
        <w:pBdr/>
        <w:spacing w:after="158" w:line="360" w:lineRule="auto"/>
        <w:ind w:hanging="10" w:left="-5"/>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56B6C65D" w14:textId="6C7F2301">
      <w:pPr>
        <w:pBdr/>
        <w:spacing w:after="157" w:line="360" w:lineRule="auto"/>
        <w:ind w:hanging="10" w:left="-5"/>
        <w:rPr/>
      </w:pPr>
      <w:r/>
      <w:r/>
    </w:p>
    <w:p w14:paraId="3CE4BC45" w14:textId="77777777">
      <w:pPr>
        <w:pBdr/>
        <w:spacing w:after="161"/>
        <w:ind/>
        <w:rPr/>
      </w:pPr>
      <w:r>
        <w:rPr>
          <w:rFonts w:ascii="Corbel" w:hAnsi="Corbel" w:eastAsia="Corbel" w:cs="Corbel"/>
          <w:color w:val="03156c"/>
          <w:sz w:val="24"/>
        </w:rPr>
        <w:t xml:space="preserve"> </w:t>
      </w:r>
      <w:r/>
    </w:p>
    <w:p w14:paraId="56677EB8" w14:textId="631C0760">
      <w:pPr>
        <w:pBdr/>
        <w:spacing w:after="0"/>
        <w:ind/>
        <w:rPr/>
        <w:sectPr>
          <w:footnotePr/>
          <w:endnotePr/>
          <w:type w:val="continuous"/>
          <w:pgSz w:h="15840" w:orient="portrait" w:w="12240"/>
          <w:pgMar w:top="1440" w:right="1440" w:bottom="1440" w:left="1440" w:header="720" w:footer="720" w:gutter="0"/>
          <w:cols w:num="2" w:sep="0" w:space="707" w:equalWidth="1"/>
        </w:sectPr>
      </w:pPr>
      <w:r/>
      <w:r/>
    </w:p>
    <w:p w14:paraId="5B753E4C" w14:textId="49087087">
      <w:pPr>
        <w:pBdr/>
        <w:spacing w:after="119"/>
        <w:ind w:hanging="10" w:left="-5"/>
        <w:rPr>
          <w:lang w:val="el-GR"/>
        </w:rPr>
      </w:pPr>
      <w:r>
        <w:rPr>
          <w:rFonts w:ascii="Corbel" w:hAnsi="Corbel" w:eastAsia="Corbel" w:cs="Corbel"/>
          <w:b/>
          <w:color w:val="01c172"/>
          <w:sz w:val="28"/>
          <w:lang w:val="el-GR"/>
        </w:rPr>
        <w:t xml:space="preserve">Φάση</w:t>
      </w:r>
      <w:r>
        <w:rPr>
          <w:rFonts w:ascii="Corbel" w:hAnsi="Corbel" w:eastAsia="Corbel" w:cs="Corbel"/>
          <w:b/>
          <w:color w:val="01c172"/>
          <w:sz w:val="28"/>
          <w:lang w:val="el-GR"/>
        </w:rPr>
        <w:t xml:space="preserve"> </w:t>
      </w:r>
      <w:r>
        <w:rPr>
          <w:rFonts w:ascii="Corbel" w:hAnsi="Corbel" w:eastAsia="Corbel" w:cs="Corbel"/>
          <w:b/>
          <w:color w:val="01c172"/>
          <w:sz w:val="28"/>
          <w:lang w:val="el-GR"/>
        </w:rPr>
        <w:t xml:space="preserve">Προετοιμασίας</w:t>
      </w:r>
      <w:r>
        <w:rPr>
          <w:lang w:val="el-GR"/>
        </w:rPr>
      </w:r>
    </w:p>
    <w:p w14:paraId="64D8B346" w14:textId="7CBE4B6E">
      <w:pPr>
        <w:pBdr/>
        <w:spacing w:line="360" w:lineRule="auto"/>
        <w:ind/>
        <w:rPr>
          <w:rFonts w:ascii="Corbel" w:hAnsi="Corbel" w:eastAsia="Corbel" w:cs="Corbel"/>
          <w:color w:val="03156c"/>
          <w:sz w:val="24"/>
          <w:lang w:val="el-GR"/>
        </w:rPr>
      </w:pPr>
      <w:r>
        <w:rPr>
          <w:rFonts w:ascii="Corbel" w:hAnsi="Corbel" w:eastAsia="Corbel" w:cs="Corbel"/>
          <w:color w:val="03156c"/>
          <w:sz w:val="24"/>
          <w:lang w:val="el-GR"/>
        </w:rPr>
        <w:t xml:space="preserve">Στη φάση προετοιμασίας για τη χρήση του </w:t>
      </w:r>
      <w:r>
        <w:rPr>
          <w:rFonts w:ascii="Corbel" w:hAnsi="Corbel" w:eastAsia="Corbel" w:cs="Corbel"/>
          <w:color w:val="03156c"/>
          <w:sz w:val="24"/>
        </w:rPr>
        <w:t xml:space="preserve">Climate</w:t>
      </w:r>
      <w:r>
        <w:rPr>
          <w:rFonts w:ascii="Corbel" w:hAnsi="Corbel" w:eastAsia="Corbel" w:cs="Corbel"/>
          <w:color w:val="03156c"/>
          <w:sz w:val="24"/>
          <w:lang w:val="el-GR"/>
        </w:rPr>
        <w:t xml:space="preserve"> </w:t>
      </w:r>
      <w:r>
        <w:rPr>
          <w:rFonts w:ascii="Corbel" w:hAnsi="Corbel" w:eastAsia="Corbel" w:cs="Corbel"/>
          <w:color w:val="03156c"/>
          <w:sz w:val="24"/>
        </w:rPr>
        <w:t xml:space="preserve">Trail</w:t>
      </w:r>
      <w:r>
        <w:rPr>
          <w:rFonts w:ascii="Corbel" w:hAnsi="Corbel" w:eastAsia="Corbel" w:cs="Corbel"/>
          <w:color w:val="03156c"/>
          <w:sz w:val="24"/>
          <w:lang w:val="el-GR"/>
        </w:rPr>
        <w:t xml:space="preserve"> στην τάξη, είναι ζωτικής σημασίας να διασφαλιστεί ότι όλοι οι μαθητές έχουν πρόσβαση σε μια συσκευή (υπολογιστή, </w:t>
      </w:r>
      <w:r>
        <w:rPr>
          <w:rFonts w:ascii="Corbel" w:hAnsi="Corbel" w:eastAsia="Corbel" w:cs="Corbel"/>
          <w:color w:val="03156c"/>
          <w:sz w:val="24"/>
        </w:rPr>
        <w:t xml:space="preserve">tablet</w:t>
      </w:r>
      <w:r>
        <w:rPr>
          <w:rFonts w:ascii="Corbel" w:hAnsi="Corbel" w:eastAsia="Corbel" w:cs="Corbel"/>
          <w:color w:val="03156c"/>
          <w:sz w:val="24"/>
          <w:lang w:val="el-GR"/>
        </w:rPr>
        <w:t xml:space="preserve"> ή </w:t>
      </w:r>
      <w:r>
        <w:rPr>
          <w:rFonts w:ascii="Corbel" w:hAnsi="Corbel" w:eastAsia="Corbel" w:cs="Corbel"/>
          <w:color w:val="03156c"/>
          <w:sz w:val="24"/>
        </w:rPr>
        <w:t xml:space="preserve">smartphone</w:t>
      </w:r>
      <w:r>
        <w:rPr>
          <w:rFonts w:ascii="Corbel" w:hAnsi="Corbel" w:eastAsia="Corbel" w:cs="Corbel"/>
          <w:color w:val="03156c"/>
          <w:sz w:val="24"/>
          <w:lang w:val="el-GR"/>
        </w:rPr>
        <w:t xml:space="preserve">) με το παιχνίδι εγκατεστημένο και με ομαλή λειτουργία. Μια αξιόπιστη σύνδεση στο διαδίκτυο είναι απαραίτητη για να δι</w:t>
      </w:r>
      <w:r>
        <w:rPr>
          <w:rFonts w:ascii="Corbel" w:hAnsi="Corbel" w:eastAsia="Corbel" w:cs="Corbel"/>
          <w:color w:val="03156c"/>
          <w:sz w:val="24"/>
          <w:lang w:val="el-GR"/>
        </w:rPr>
        <w:t xml:space="preserve">ασφαλιστεί η απρόσκοπτη διεξαγωγή του παιχνιδιού, καθώς το παιχνίδι απαιτεί ανατροφοδότηση και ενημερώσεις σε πραγματικό χρόνο με βάση τις αποφάσεις των παικτών. Επιπλέον, οι μαθητές θα πρέπει να έχουν πρόσβαση σε ακουστικά για να μπορέσουν να εντρυφήσουν </w:t>
      </w:r>
      <w:r>
        <w:rPr>
          <w:rFonts w:ascii="Corbel" w:hAnsi="Corbel" w:eastAsia="Corbel" w:cs="Corbel"/>
          <w:color w:val="03156c"/>
          <w:sz w:val="24"/>
          <w:lang w:val="el-GR"/>
        </w:rPr>
        <w:t xml:space="preserve">πλήρωςστον</w:t>
      </w:r>
      <w:r>
        <w:rPr>
          <w:rFonts w:ascii="Corbel" w:hAnsi="Corbel" w:eastAsia="Corbel" w:cs="Corbel"/>
          <w:color w:val="03156c"/>
          <w:sz w:val="24"/>
          <w:lang w:val="el-GR"/>
        </w:rPr>
        <w:t xml:space="preserve"> ηχητικό σχεδιασμό και τα ηχητικά σήματα του παιχνιδιού χωρίς να ενοχλούν τους άλλους στην τάξη.</w:t>
      </w:r>
      <w:r>
        <w:rPr>
          <w:rFonts w:ascii="Corbel" w:hAnsi="Corbel" w:eastAsia="Corbel" w:cs="Corbel"/>
          <w:color w:val="03156c"/>
          <w:sz w:val="24"/>
          <w:lang w:val="el-GR"/>
        </w:rPr>
      </w:r>
    </w:p>
    <w:p w14:paraId="09181FA7" w14:textId="77777777">
      <w:pPr>
        <w:pBdr/>
        <w:spacing w:line="360" w:lineRule="auto"/>
        <w:ind/>
        <w:rPr>
          <w:rFonts w:ascii="Corbel" w:hAnsi="Corbel" w:eastAsia="Corbel" w:cs="Corbel"/>
          <w:color w:val="03156c"/>
          <w:sz w:val="24"/>
          <w:lang w:val="el-GR"/>
        </w:rPr>
      </w:pPr>
      <w:r>
        <w:rPr>
          <w:rFonts w:ascii="Corbel" w:hAnsi="Corbel" w:eastAsia="Corbel" w:cs="Corbel"/>
          <w:color w:val="03156c"/>
          <w:sz w:val="24"/>
          <w:lang w:val="el-GR"/>
        </w:rPr>
        <w:t xml:space="preserve">Πριν ξεκινήσει το μάθημα, ο δάσκαλος θα πρέπει να παίξει το </w:t>
      </w:r>
      <w:r>
        <w:rPr>
          <w:rFonts w:ascii="Corbel" w:hAnsi="Corbel" w:eastAsia="Corbel" w:cs="Corbel"/>
          <w:color w:val="03156c"/>
          <w:sz w:val="24"/>
        </w:rPr>
        <w:t xml:space="preserve">Climate</w:t>
      </w:r>
      <w:r>
        <w:rPr>
          <w:rFonts w:ascii="Corbel" w:hAnsi="Corbel" w:eastAsia="Corbel" w:cs="Corbel"/>
          <w:color w:val="03156c"/>
          <w:sz w:val="24"/>
          <w:lang w:val="el-GR"/>
        </w:rPr>
        <w:t xml:space="preserve"> </w:t>
      </w:r>
      <w:r>
        <w:rPr>
          <w:rFonts w:ascii="Corbel" w:hAnsi="Corbel" w:eastAsia="Corbel" w:cs="Corbel"/>
          <w:color w:val="03156c"/>
          <w:sz w:val="24"/>
        </w:rPr>
        <w:t xml:space="preserve">Trail</w:t>
      </w:r>
      <w:r>
        <w:rPr>
          <w:rFonts w:ascii="Corbel" w:hAnsi="Corbel" w:eastAsia="Corbel" w:cs="Corbel"/>
          <w:color w:val="03156c"/>
          <w:sz w:val="24"/>
          <w:lang w:val="el-GR"/>
        </w:rPr>
        <w:t xml:space="preserve"> για να κατανοήσει τους μηχανισμούς, το </w:t>
      </w:r>
      <w:r>
        <w:rPr>
          <w:rFonts w:ascii="Corbel" w:hAnsi="Corbel" w:eastAsia="Corbel" w:cs="Corbel"/>
          <w:color w:val="03156c"/>
          <w:sz w:val="24"/>
        </w:rPr>
        <w:t xml:space="preserve">gameplay</w:t>
      </w:r>
      <w:r>
        <w:rPr>
          <w:rFonts w:ascii="Corbel" w:hAnsi="Corbel" w:eastAsia="Corbel" w:cs="Corbel"/>
          <w:color w:val="03156c"/>
          <w:sz w:val="24"/>
          <w:lang w:val="el-GR"/>
        </w:rPr>
        <w:t xml:space="preserve"> και τα εκπαιδευτικά θέματα. Πρόκειται για ένα παιχνίδι που χρειάζεται αρκετό και μεγάλο χρόνο παιχνιδιού, επομένως σκεφτείτε το εκ των προτέρων, ώστε να έχετε αρκετό χρόνο για πολλαπλές φορές παιχνιδ</w:t>
      </w:r>
      <w:r>
        <w:rPr>
          <w:rFonts w:ascii="Corbel" w:hAnsi="Corbel" w:eastAsia="Corbel" w:cs="Corbel"/>
          <w:color w:val="03156c"/>
          <w:sz w:val="24"/>
          <w:lang w:val="el-GR"/>
        </w:rPr>
        <w:t xml:space="preserve">ιού προκειμένου να συλλάβετε πλήρως την ουσία του. Αυτό θα επιτρέψει στον εκπαιδευτικό να προβλέψει τυχόν προβλήματα που μπορεί να αντιμετωπίσουν οι μαθητές και να τους καθοδηγήσει αποτελεσματικά κατά τη διάρκεια του παιχνιδιού. Οι εκπαιδευτικοί θα πρέπει </w:t>
      </w:r>
      <w:r>
        <w:rPr>
          <w:rFonts w:ascii="Corbel" w:hAnsi="Corbel" w:eastAsia="Corbel" w:cs="Corbel"/>
          <w:color w:val="03156c"/>
          <w:sz w:val="24"/>
          <w:lang w:val="el-GR"/>
        </w:rPr>
        <w:t xml:space="preserve">να εξοικειωθούν με τα βασικά χαρακτηριστικά του παιχνιδιού, όπως η διαχείριση των πόρων, η λήψη αποφάσεων πολιτικής και η ισορροπία μεταξύ οικονομικών και περιβαλλοντικών ανησυχιών, ώστε να υποστηρίξουν καλύτερα τους μαθητές στη διαδικασία λήψης αποφάσεων.</w:t>
      </w:r>
      <w:r>
        <w:rPr>
          <w:rFonts w:ascii="Corbel" w:hAnsi="Corbel" w:eastAsia="Corbel" w:cs="Corbel"/>
          <w:color w:val="03156c"/>
          <w:sz w:val="24"/>
          <w:lang w:val="el-GR"/>
        </w:rPr>
      </w:r>
    </w:p>
    <w:p w14:paraId="7B30B35C" w14:textId="77777777">
      <w:pPr>
        <w:pBdr/>
        <w:spacing w:line="360" w:lineRule="auto"/>
        <w:ind/>
        <w:rPr>
          <w:rFonts w:ascii="Corbel" w:hAnsi="Corbel" w:eastAsia="Corbel" w:cs="Corbel"/>
          <w:color w:val="03156c"/>
          <w:sz w:val="24"/>
          <w:lang w:val="el-GR"/>
        </w:rPr>
      </w:pPr>
      <w:r>
        <w:rPr>
          <w:rFonts w:ascii="Corbel" w:hAnsi="Corbel" w:eastAsia="Corbel" w:cs="Corbel"/>
          <w:color w:val="03156c"/>
          <w:sz w:val="24"/>
          <w:lang w:val="el-GR"/>
        </w:rPr>
        <w:t xml:space="preserve">Για να εισαγάγει το παιχνίδι, ο δάσκαλος θα πρέπει να δώσει μια επισκόπηση του πλαισίου χωρίς να αποκαλύψει την εξέλιξη του παιχνιδιού. Η εστίαση θα πρέπει να είνα</w:t>
      </w:r>
      <w:r>
        <w:rPr>
          <w:rFonts w:ascii="Corbel" w:hAnsi="Corbel" w:eastAsia="Corbel" w:cs="Corbel"/>
          <w:color w:val="03156c"/>
          <w:sz w:val="24"/>
          <w:lang w:val="el-GR"/>
        </w:rPr>
        <w:t xml:space="preserve">ι στις περιβαλλοντικές προκλήσεις που παρουσιάζει το παιχνίδι, όπως η διαχείριση του κλίματος και των πόρων του πλανήτη ενόψει της κλιματικής αλλαγής. Ο εκπαιδευτικός μπορεί να συζητήσει πώς το παιχνίδι προσομοιώνει περιβαλλοντικά ζητήματα του πραγματικού </w:t>
      </w:r>
      <w:r>
        <w:rPr>
          <w:rFonts w:ascii="Corbel" w:hAnsi="Corbel" w:eastAsia="Corbel" w:cs="Corbel"/>
          <w:color w:val="03156c"/>
          <w:sz w:val="24"/>
          <w:lang w:val="el-GR"/>
        </w:rPr>
        <w:t xml:space="preserve">κόσμου, αλλά θα πρέπει να αποφύγει την αποκάλυψη βασικών αποτελεσμάτων ή επιλογών που θα αποδυνάμωναν την αυθόρμητη εμπειρία των μαθητών.</w:t>
      </w:r>
      <w:r>
        <w:rPr>
          <w:rFonts w:ascii="Corbel" w:hAnsi="Corbel" w:eastAsia="Corbel" w:cs="Corbel"/>
          <w:color w:val="03156c"/>
          <w:sz w:val="24"/>
          <w:lang w:val="el-GR"/>
        </w:rPr>
      </w:r>
    </w:p>
    <w:p w14:paraId="091630E2" w14:textId="68B7F1A7">
      <w:pPr>
        <w:pBdr/>
        <w:spacing w:line="360" w:lineRule="auto"/>
        <w:ind/>
        <w:rPr>
          <w:rFonts w:ascii="Corbel" w:hAnsi="Corbel" w:eastAsia="Corbel" w:cs="Corbel"/>
          <w:color w:val="03156c"/>
          <w:sz w:val="24"/>
          <w:lang w:val="el-GR"/>
        </w:rPr>
      </w:pPr>
      <w:r>
        <w:rPr>
          <w:rFonts w:ascii="Corbel" w:hAnsi="Corbel" w:eastAsia="Corbel" w:cs="Corbel"/>
          <w:color w:val="03156c"/>
          <w:sz w:val="24"/>
          <w:lang w:val="el-GR"/>
        </w:rPr>
        <w:t xml:space="preserve">Δεδομένης της φύσης του </w:t>
      </w:r>
      <w:r>
        <w:rPr>
          <w:rFonts w:ascii="Corbel" w:hAnsi="Corbel" w:eastAsia="Corbel" w:cs="Corbel"/>
          <w:color w:val="03156c"/>
          <w:sz w:val="24"/>
        </w:rPr>
        <w:t xml:space="preserve">Climate</w:t>
      </w:r>
      <w:r>
        <w:rPr>
          <w:rFonts w:ascii="Corbel" w:hAnsi="Corbel" w:eastAsia="Corbel" w:cs="Corbel"/>
          <w:color w:val="03156c"/>
          <w:sz w:val="24"/>
          <w:lang w:val="el-GR"/>
        </w:rPr>
        <w:t xml:space="preserve"> </w:t>
      </w:r>
      <w:r>
        <w:rPr>
          <w:rFonts w:ascii="Corbel" w:hAnsi="Corbel" w:eastAsia="Corbel" w:cs="Corbel"/>
          <w:color w:val="03156c"/>
          <w:sz w:val="24"/>
        </w:rPr>
        <w:t xml:space="preserve">Trail</w:t>
      </w:r>
      <w:r>
        <w:rPr>
          <w:rFonts w:ascii="Corbel" w:hAnsi="Corbel" w:eastAsia="Corbel" w:cs="Corbel"/>
          <w:color w:val="03156c"/>
          <w:sz w:val="24"/>
          <w:lang w:val="el-GR"/>
        </w:rPr>
        <w:t xml:space="preserve">, είναι επίσης σημαντικό να προετοιμαστούν οι μαθητές για τα πολύπλοκα και μερικές φορές απαιτητικά σενάρια του παιχνιδιού. Οι μαθητές θα πρέπει να λάβουν αποφάσεις που εξισορροπούν οικολογικούς, κοινωνικούς και οικονομικούς παράγοντες, γεγονός </w:t>
      </w:r>
      <w:r>
        <w:rPr>
          <w:rFonts w:ascii="Corbel" w:hAnsi="Corbel" w:eastAsia="Corbel" w:cs="Corbel"/>
          <w:color w:val="03156c"/>
          <w:sz w:val="24"/>
          <w:lang w:val="el-GR"/>
        </w:rPr>
        <w:t xml:space="preserve">που μπορεί να τους ωθήσει να αναλογιστούν τις αξίες τους και να κατανοήσουν τις ευρύτερες συνέπειες αυτών των επιλογών. Ο εκπαιδευτικός θα πρέπει να είναι προετοιμασμένος να καθοδηγήσει τους μαθητές σε συζητήσεις γύρω από τη βιωσιμότητα, την κλιματική αλλα</w:t>
      </w:r>
      <w:r>
        <w:rPr>
          <w:rFonts w:ascii="Corbel" w:hAnsi="Corbel" w:eastAsia="Corbel" w:cs="Corbel"/>
          <w:color w:val="03156c"/>
          <w:sz w:val="24"/>
          <w:lang w:val="el-GR"/>
        </w:rPr>
        <w:t xml:space="preserve">γή και τον αντίκτυπο των πολιτικών αποφάσεων τόσο σε τοπική όσο και σε παγκόσμια κλίμακα. Είναι σημαντικό να δημιουργηθεί ένας ασφαλής χώρος για να εκφράσουν οι μαθητές τυχόν απογοητεύσεις ή ηθικά διλήμματα που προκύπτουν από τις επιλογές τους στο παιχνίδι</w:t>
      </w:r>
      <w:r>
        <w:rPr>
          <w:rFonts w:ascii="Corbel" w:hAnsi="Corbel" w:eastAsia="Corbel" w:cs="Corbel"/>
          <w:color w:val="03156c"/>
          <w:sz w:val="24"/>
          <w:lang w:val="el-GR"/>
        </w:rPr>
        <w:t xml:space="preserve">.</w:t>
      </w:r>
      <w:r>
        <w:rPr>
          <w:rFonts w:ascii="Corbel" w:hAnsi="Corbel" w:eastAsia="Corbel" w:cs="Corbel"/>
          <w:color w:val="03156c"/>
          <w:sz w:val="24"/>
          <w:lang w:val="el-GR"/>
        </w:rPr>
      </w:r>
    </w:p>
    <w:p w14:paraId="23D801CD" w14:textId="77777777">
      <w:pPr>
        <w:pBdr/>
        <w:spacing w:line="360" w:lineRule="auto"/>
        <w:ind/>
        <w:rPr>
          <w:rFonts w:ascii="Corbel" w:hAnsi="Corbel" w:eastAsia="Corbel" w:cs="Corbel"/>
          <w:color w:val="03156c"/>
          <w:sz w:val="24"/>
          <w:lang w:val="el-GR"/>
        </w:rPr>
      </w:pPr>
      <w:r>
        <w:rPr>
          <w:rFonts w:ascii="Corbel" w:hAnsi="Corbel" w:eastAsia="Corbel" w:cs="Corbel"/>
          <w:color w:val="03156c"/>
          <w:sz w:val="24"/>
          <w:lang w:val="el-GR"/>
        </w:rPr>
        <w:t xml:space="preserve">Επιπλέον, ο δάσκαλος μπορεί να παρέχει στους μαθητές εισαγωγικό υλικό σχετικά με περιβαλλοντικά ζητήματα, την κλιματική αλλαγή και τις βιώσιμες πρακτικές, ώστε να διασφαλίσει ότι έχουν το πλαίσιο που χρειάζονται για να ασχοληθούν ουσιαστικά με τ</w:t>
      </w:r>
      <w:r>
        <w:rPr>
          <w:rFonts w:ascii="Corbel" w:hAnsi="Corbel" w:eastAsia="Corbel" w:cs="Corbel"/>
          <w:color w:val="03156c"/>
          <w:sz w:val="24"/>
          <w:lang w:val="el-GR"/>
        </w:rPr>
        <w:t xml:space="preserve">α θέματα του παιχνιδιού. Εάν υπάρχουν μαθητές με βαθύ ενδιαφέρον ή υπόβαθρο στις περιβαλλοντικές επιστήμες, ο εκπαιδευτικός θα πρέπει να τους ενθαρρύνει να συμβάλλουν στις συζητήσεις, συμβάλλοντας στον εμπλουτισμό της μαθησιακής εμπειρίας για όλη την τάξη.</w:t>
      </w:r>
      <w:r>
        <w:rPr>
          <w:rFonts w:ascii="Corbel" w:hAnsi="Corbel" w:eastAsia="Corbel" w:cs="Corbel"/>
          <w:color w:val="03156c"/>
          <w:sz w:val="24"/>
          <w:lang w:val="el-GR"/>
        </w:rPr>
      </w:r>
    </w:p>
    <w:p w14:paraId="2E542B71" w14:textId="6FDBE1F5">
      <w:pPr>
        <w:pBdr/>
        <w:spacing w:after="159"/>
        <w:ind/>
        <w:rPr>
          <w:rFonts w:ascii="Corbel" w:hAnsi="Corbel" w:eastAsia="Corbel" w:cs="Corbel"/>
          <w:color w:val="03156c"/>
          <w:sz w:val="24"/>
          <w:lang w:val="el-GR"/>
        </w:rPr>
      </w:pPr>
      <w:r>
        <w:rPr>
          <w:rFonts w:ascii="Corbel" w:hAnsi="Corbel" w:eastAsia="Corbel" w:cs="Corbel"/>
          <w:color w:val="03156c"/>
          <w:sz w:val="24"/>
          <w:lang w:val="el-GR"/>
        </w:rPr>
        <w:t xml:space="preserve">Τέλος, καθώς το παιχνίδι μπορεί να προκαλέσει έντονες συναισθηματικές αντιδράσεις, ιδίως όσον αφορά τις πραγματικές συνέπειες της κλιματικής αλλαγής και το μέλ</w:t>
      </w:r>
      <w:r>
        <w:rPr>
          <w:rFonts w:ascii="Corbel" w:hAnsi="Corbel" w:eastAsia="Corbel" w:cs="Corbel"/>
          <w:color w:val="03156c"/>
          <w:sz w:val="24"/>
          <w:lang w:val="el-GR"/>
        </w:rPr>
        <w:t xml:space="preserve">λον της ανθρωπότητας και του πλανήτη μας, ο εκπαιδευτικός θα πρέπει να προετοιμαστεί για να αντιμετωπίσει τυχόν συναισθηματικές ή ηθικές ανησυχίες των μαθητών. Αυτό μπορεί να περιλαμβάνει μια σύντομη συζήτηση σχετικά με τις επιπτώσεις των πρακτικών αειφορί</w:t>
      </w:r>
      <w:r>
        <w:rPr>
          <w:rFonts w:ascii="Corbel" w:hAnsi="Corbel" w:eastAsia="Corbel" w:cs="Corbel"/>
          <w:color w:val="03156c"/>
          <w:sz w:val="24"/>
          <w:lang w:val="el-GR"/>
        </w:rPr>
        <w:t xml:space="preserve">ας στον πραγματικό κόσμο, συμπεριλαμβανομένων θεμάτων όπως η εξάντληση των πόρων, η φτώχεια και η ανισότητα, που μπορεί να ανακύψουν κατά τη διάρκεια του παιχνιδιού. Εάν χρειάζεται, ο δάσκαλος θα πρέπει να δείξει ευαισθησία στο ιστορικό και τις προσωπικές </w:t>
      </w:r>
      <w:r>
        <w:rPr>
          <w:rFonts w:ascii="Corbel" w:hAnsi="Corbel" w:eastAsia="Corbel" w:cs="Corbel"/>
          <w:color w:val="03156c"/>
          <w:sz w:val="24"/>
          <w:lang w:val="el-GR"/>
        </w:rPr>
        <w:t xml:space="preserve">εμπειρίες των μαθητών που σχετίζονται με περιβαλλοντικές ανησυχίες, διασφαλίζοντας ότι όλες οι συζητήσεις θα είναι σεβαστικές και εποικοδομητικές.</w:t>
      </w:r>
      <w:r>
        <w:rPr>
          <w:rFonts w:ascii="Corbel" w:hAnsi="Corbel" w:eastAsia="Corbel" w:cs="Corbel"/>
          <w:color w:val="03156c"/>
          <w:sz w:val="24"/>
          <w:lang w:val="el-GR"/>
        </w:rPr>
      </w:r>
    </w:p>
    <w:p w14:paraId="0F7BF766" w14:textId="77777777">
      <w:pPr>
        <w:pBdr/>
        <w:spacing w:after="200"/>
        <w:ind/>
        <w:rPr/>
      </w:pPr>
      <w:r/>
      <w:r/>
    </w:p>
    <w:p w14:paraId="28818073" w14:textId="21B52336">
      <w:pPr>
        <w:pStyle w:val="1168"/>
        <w:pBdr/>
        <w:spacing w:after="0"/>
        <w:ind w:firstLine="0" w:left="0"/>
        <w:rPr/>
      </w:pPr>
      <w:r>
        <w:rPr>
          <w:lang w:val="el-GR"/>
        </w:rPr>
        <w:t xml:space="preserve">Φάση Παιχνιδιού</w:t>
      </w:r>
      <w:r/>
    </w:p>
    <w:tbl>
      <w:tblPr>
        <w:tblStyle w:val="1180"/>
        <w:tblInd w:w="6" w:type="dxa"/>
        <w:tblW w:w="9350" w:type="dxa"/>
        <w:tblCellMar>
          <w:left w:w="107" w:type="dxa"/>
          <w:top w:w="41" w:type="dxa"/>
          <w:right w:w="71" w:type="dxa"/>
        </w:tblCellMar>
        <w:tblBorders/>
        <w:tblLook w:val="04A0" w:firstRow="1" w:lastRow="0" w:firstColumn="1" w:lastColumn="0" w:noHBand="0" w:noVBand="1"/>
      </w:tblPr>
      <w:tblGrid>
        <w:gridCol w:w="1110"/>
        <w:gridCol w:w="3981"/>
        <w:gridCol w:w="1875"/>
        <w:gridCol w:w="2384"/>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1110" w:type="dxa"/>
            <w:textDirection w:val="lrTb"/>
            <w:noWrap w:val="false"/>
          </w:tcPr>
          <w:p w14:paraId="0B297EC4" w14:textId="0654A0E8">
            <w:pPr>
              <w:pBdr/>
              <w:spacing/>
              <w:ind/>
              <w:jc w:val="center"/>
              <w:rPr/>
            </w:pPr>
            <w:r>
              <w:rPr>
                <w:rFonts w:ascii="Corbel" w:hAnsi="Corbel" w:eastAsia="Corbel" w:cs="Corbel"/>
                <w:b/>
                <w:color w:val="03156c"/>
                <w:sz w:val="18"/>
                <w:lang w:val="el-GR"/>
              </w:rPr>
              <w:t xml:space="preserve">Αρ</w:t>
            </w:r>
            <w:r>
              <w:rPr>
                <w:rFonts w:ascii="Corbel" w:hAnsi="Corbel" w:eastAsia="Corbel" w:cs="Corbel"/>
                <w:b/>
                <w:color w:val="03156c"/>
                <w:sz w:val="18"/>
                <w:lang w:val="el-GR"/>
              </w:rPr>
              <w:t xml:space="preserve">. Μαθήματος</w:t>
            </w:r>
            <w:r>
              <w:rPr>
                <w:rFonts w:ascii="Corbel" w:hAnsi="Corbel" w:eastAsia="Corbel" w:cs="Corbel"/>
                <w:b/>
                <w:color w:val="03156c"/>
                <w:sz w:val="18"/>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3981" w:type="dxa"/>
            <w:textDirection w:val="lrTb"/>
            <w:noWrap w:val="false"/>
          </w:tcPr>
          <w:p w14:paraId="51F0E784" w14:textId="318EF949">
            <w:pPr>
              <w:pBdr/>
              <w:spacing/>
              <w:ind w:right="33"/>
              <w:jc w:val="center"/>
              <w:rPr/>
            </w:pPr>
            <w:r>
              <w:rPr>
                <w:rFonts w:ascii="Corbel" w:hAnsi="Corbel" w:eastAsia="Corbel" w:cs="Corbel"/>
                <w:b/>
                <w:color w:val="03156c"/>
                <w:lang w:val="el-GR"/>
              </w:rPr>
              <w:t xml:space="preserve">Περιγραφή σε Βήματα</w:t>
            </w:r>
            <w:r>
              <w:rPr>
                <w:rFonts w:ascii="Corbel" w:hAnsi="Corbel" w:eastAsia="Corbel" w:cs="Corbel"/>
                <w:b/>
                <w:color w:val="03156c"/>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1875" w:type="dxa"/>
            <w:textDirection w:val="lrTb"/>
            <w:noWrap w:val="false"/>
          </w:tcPr>
          <w:p w14:paraId="21EE8347" w14:textId="08F23F6F">
            <w:pPr>
              <w:pBdr/>
              <w:spacing/>
              <w:ind/>
              <w:jc w:val="center"/>
              <w:rPr/>
            </w:pPr>
            <w:r>
              <w:rPr>
                <w:rFonts w:ascii="Corbel" w:hAnsi="Corbel" w:eastAsia="Corbel" w:cs="Corbel"/>
                <w:b/>
                <w:color w:val="03156c"/>
                <w:sz w:val="18"/>
                <w:lang w:val="el-GR"/>
              </w:rPr>
              <w:t xml:space="preserve">Μέθοδος Διδασκαλίας</w:t>
            </w:r>
            <w:r>
              <w:rPr>
                <w:rFonts w:ascii="Corbel" w:hAnsi="Corbel" w:eastAsia="Corbel" w:cs="Corbel"/>
                <w:b/>
                <w:color w:val="03156c"/>
                <w:sz w:val="18"/>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2384" w:type="dxa"/>
            <w:vAlign w:val="center"/>
            <w:textDirection w:val="lrTb"/>
            <w:noWrap w:val="false"/>
          </w:tcPr>
          <w:p w14:paraId="562F09D7" w14:textId="4D872FD8">
            <w:pPr>
              <w:pBdr/>
              <w:spacing/>
              <w:ind/>
              <w:jc w:val="center"/>
              <w:rPr/>
            </w:pPr>
            <w:r>
              <w:rPr>
                <w:rFonts w:ascii="Corbel" w:hAnsi="Corbel" w:eastAsia="Corbel" w:cs="Corbel"/>
                <w:b/>
                <w:color w:val="03156c"/>
                <w:sz w:val="18"/>
              </w:rPr>
              <w:t xml:space="preserve">Υλικό</w:t>
            </w:r>
            <w:r>
              <w:rPr>
                <w:rFonts w:ascii="Corbel" w:hAnsi="Corbel" w:eastAsia="Corbel" w:cs="Corbel"/>
                <w:b/>
                <w:color w:val="03156c"/>
                <w:sz w:val="18"/>
              </w:rPr>
              <w:t xml:space="preserve">/</w:t>
            </w:r>
            <w:r>
              <w:rPr>
                <w:rFonts w:ascii="Corbel" w:hAnsi="Corbel" w:eastAsia="Corbel" w:cs="Corbel"/>
                <w:b/>
                <w:color w:val="03156c"/>
                <w:sz w:val="18"/>
              </w:rPr>
              <w:t xml:space="preserve">Τεχνολογικές</w:t>
            </w:r>
            <w:r>
              <w:rPr>
                <w:rFonts w:ascii="Corbel" w:hAnsi="Corbel" w:eastAsia="Corbel" w:cs="Corbel"/>
                <w:b/>
                <w:color w:val="03156c"/>
                <w:sz w:val="18"/>
              </w:rPr>
              <w:t xml:space="preserve"> Απα</w:t>
            </w:r>
            <w:r>
              <w:rPr>
                <w:rFonts w:ascii="Corbel" w:hAnsi="Corbel" w:eastAsia="Corbel" w:cs="Corbel"/>
                <w:b/>
                <w:color w:val="03156c"/>
                <w:sz w:val="18"/>
              </w:rPr>
              <w:t xml:space="preserve">ιτήσεις</w:t>
            </w:r>
            <w:r/>
          </w:p>
        </w:tc>
      </w:tr>
      <w:tr>
        <w:trPr>
          <w:trHeight w:val="1771"/>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4A49C9D0" w14:textId="77777777">
            <w:pPr>
              <w:pBdr/>
              <w:spacing/>
              <w:ind w:right="38"/>
              <w:jc w:val="center"/>
              <w:rPr>
                <w:rFonts w:ascii="Corbel" w:hAnsi="Corbel" w:eastAsia="Corbel" w:cs="Corbel"/>
                <w:color w:val="03156c"/>
                <w:sz w:val="18"/>
                <w:szCs w:val="18"/>
              </w:rPr>
            </w:pPr>
            <w:r>
              <w:rPr>
                <w:rFonts w:ascii="Corbel" w:hAnsi="Corbel" w:eastAsia="Corbel" w:cs="Corbel"/>
                <w:color w:val="03156c"/>
                <w:sz w:val="18"/>
                <w:szCs w:val="18"/>
              </w:rPr>
              <w:t xml:space="preserve">1 </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3981" w:type="dxa"/>
            <w:textDirection w:val="lrTb"/>
            <w:noWrap w:val="false"/>
          </w:tcPr>
          <w:p w14:paraId="6A862226" w14:textId="139A6255">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1: </w:t>
            </w:r>
            <w:r>
              <w:rPr>
                <w:rFonts w:ascii="Corbel" w:hAnsi="Corbel" w:eastAsia="Corbel" w:cs="Corbel"/>
                <w:color w:val="03156c"/>
                <w:sz w:val="18"/>
                <w:szCs w:val="18"/>
                <w:lang w:val="el-GR"/>
              </w:rPr>
              <w:t xml:space="preserve">Εισαγωγή στο παιχνίδι και τους μηχανισμούς παιχνιδιού</w:t>
            </w:r>
            <w:r>
              <w:rPr>
                <w:rFonts w:ascii="Corbel" w:hAnsi="Corbel" w:eastAsia="Corbel" w:cs="Corbel"/>
                <w:color w:val="03156c"/>
                <w:sz w:val="18"/>
                <w:szCs w:val="18"/>
                <w:lang w:val="el-GR"/>
              </w:rPr>
            </w:r>
          </w:p>
          <w:p w14:paraId="67D85DDA"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50039BB0"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Ξεκινήστε το μάθημα παρουσιάζοντας το παιχνίδι </w:t>
            </w:r>
            <w:r>
              <w:rPr>
                <w:rFonts w:ascii="Corbel" w:hAnsi="Corbel" w:eastAsia="Corbel" w:cs="Corbel"/>
                <w:i/>
                <w:iCs/>
                <w:color w:val="03156c"/>
                <w:sz w:val="18"/>
                <w:szCs w:val="18"/>
              </w:rPr>
              <w:t xml:space="preserve">Climate</w:t>
            </w:r>
            <w:r>
              <w:rPr>
                <w:rFonts w:ascii="Corbel" w:hAnsi="Corbel" w:eastAsia="Corbel" w:cs="Corbel"/>
                <w:i/>
                <w:iCs/>
                <w:color w:val="03156c"/>
                <w:sz w:val="18"/>
                <w:szCs w:val="18"/>
                <w:lang w:val="el-GR"/>
              </w:rPr>
              <w:t xml:space="preserve"> </w:t>
            </w:r>
            <w:r>
              <w:rPr>
                <w:rFonts w:ascii="Corbel" w:hAnsi="Corbel" w:eastAsia="Corbel" w:cs="Corbel"/>
                <w:i/>
                <w:iCs/>
                <w:color w:val="03156c"/>
                <w:sz w:val="18"/>
                <w:szCs w:val="18"/>
              </w:rPr>
              <w:t xml:space="preserve">Trail</w:t>
            </w:r>
            <w:r>
              <w:rPr>
                <w:rFonts w:ascii="Corbel" w:hAnsi="Corbel" w:eastAsia="Corbel" w:cs="Corbel"/>
                <w:color w:val="03156c"/>
                <w:sz w:val="18"/>
                <w:szCs w:val="18"/>
                <w:lang w:val="el-GR"/>
              </w:rPr>
              <w:t xml:space="preserve">, εξηγώντας ότι πρόκειται για ένα παιχνίδι που βασίζεται στη στρατηγική και επικεντρώνεται στην κλ</w:t>
            </w:r>
            <w:r>
              <w:rPr>
                <w:rFonts w:ascii="Corbel" w:hAnsi="Corbel" w:eastAsia="Corbel" w:cs="Corbel"/>
                <w:color w:val="03156c"/>
                <w:sz w:val="18"/>
                <w:szCs w:val="18"/>
                <w:lang w:val="el-GR"/>
              </w:rPr>
              <w:t xml:space="preserve">ιματική αλλαγή, τη διαχείριση των πόρων και τη λήψη αποφάσεων. Εξηγήστε ότι οι μαθητές θα είναι υπεύθυνοι για τη διαχείριση των παγκόσμιων πόρων ώστε να διασφαλιστεί η βιώσιμη ανάπτυξη, αντιμετωπίζοντας παράλληλα περιβαλλοντικές και οικονομικές προκλήσεις.</w:t>
            </w:r>
            <w:r>
              <w:rPr>
                <w:rFonts w:ascii="Corbel" w:hAnsi="Corbel" w:eastAsia="Corbel" w:cs="Corbel"/>
                <w:color w:val="03156c"/>
                <w:sz w:val="18"/>
                <w:szCs w:val="18"/>
                <w:lang w:val="el-GR"/>
              </w:rPr>
            </w:r>
          </w:p>
          <w:p w14:paraId="35788C4D"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 εκπαιδευτικός θα πρέπει να τονίσει ότι το παιχνίδι έχει σχεδιαστεί για να προσομοιώνει τ</w:t>
            </w:r>
            <w:r>
              <w:rPr>
                <w:rFonts w:ascii="Corbel" w:hAnsi="Corbel" w:eastAsia="Corbel" w:cs="Corbel"/>
                <w:color w:val="03156c"/>
                <w:sz w:val="18"/>
                <w:szCs w:val="18"/>
                <w:lang w:val="el-GR"/>
              </w:rPr>
              <w:t xml:space="preserve">ις πραγματικές συνέπειες των αποφάσεων που σχετίζονται με το κλίμα, όπως η διαχείριση της ενέργειας, της γεωργίας και των εκπομπών. Στόχος είναι να επιτευχθεί ισορροπία μεταξύ οικονομικής ανάπτυξης, κοινωνικής σταθερότητας και περιβαλλοντικής βιωσιμότητας.</w:t>
            </w:r>
            <w:r>
              <w:rPr>
                <w:rFonts w:ascii="Corbel" w:hAnsi="Corbel" w:eastAsia="Corbel" w:cs="Corbel"/>
                <w:color w:val="03156c"/>
                <w:sz w:val="18"/>
                <w:szCs w:val="18"/>
                <w:lang w:val="el-GR"/>
              </w:rPr>
            </w:r>
          </w:p>
          <w:p w14:paraId="6CAB25E2"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Τονίστε ότι το παιχνίδι περιλαμβάνει τη λήψη τόσο βραχυπρόθεσμων όσο και μακροπρόθεσμων αποφάσεων, οι οποίες θα επηρεάσουν την πορεία του παιχνιδιού.</w:t>
            </w:r>
            <w:r>
              <w:rPr>
                <w:rFonts w:ascii="Corbel" w:hAnsi="Corbel" w:eastAsia="Corbel" w:cs="Corbel"/>
                <w:color w:val="03156c"/>
                <w:sz w:val="18"/>
                <w:szCs w:val="18"/>
                <w:lang w:val="el-GR"/>
              </w:rPr>
            </w:r>
          </w:p>
          <w:p w14:paraId="7CD94CFA"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Ενθα</w:t>
            </w:r>
            <w:r>
              <w:rPr>
                <w:rFonts w:ascii="Corbel" w:hAnsi="Corbel" w:eastAsia="Corbel" w:cs="Corbel"/>
                <w:color w:val="03156c"/>
                <w:sz w:val="18"/>
                <w:szCs w:val="18"/>
                <w:lang w:val="el-GR"/>
              </w:rPr>
              <w:t xml:space="preserve">ρρύνετε τους μαθητές να σκέφτονται κριτικά για τις ηθικές και κοινωνικές επιπτώσεις των αποφάσεών τους κατά τη διάρκεια του παιχνιδιού και να κρατούν σημειώσεις για τις σκέψεις και τους προβληματισμούς τους κατά τη διάρκεια της εμπειρίας τους στο παιχνίδι.</w:t>
            </w:r>
            <w:r>
              <w:rPr>
                <w:rFonts w:ascii="Corbel" w:hAnsi="Corbel" w:eastAsia="Corbel" w:cs="Corbel"/>
                <w:color w:val="03156c"/>
                <w:sz w:val="18"/>
                <w:szCs w:val="18"/>
                <w:lang w:val="el-GR"/>
              </w:rPr>
            </w:r>
          </w:p>
          <w:p w14:paraId="376B1905"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Σημείωση: Ο δάσκαλος θα πρέπει να δώσει μια σύντομη επισκόπηση του τρόπου λειτουργίας του παιχνιδιού, αλλά να αποφύγει να αποκαλύψει βασικές στρατηγικές ή αποτελέσματα.</w:t>
            </w:r>
            <w:r>
              <w:rPr>
                <w:rFonts w:ascii="Corbel" w:hAnsi="Corbel" w:eastAsia="Corbel" w:cs="Corbel"/>
                <w:color w:val="03156c"/>
                <w:sz w:val="18"/>
                <w:szCs w:val="18"/>
                <w:lang w:val="el-GR"/>
              </w:rPr>
            </w:r>
          </w:p>
          <w:p w14:paraId="0BD01592" w14:textId="7E32C4D3">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875" w:type="dxa"/>
            <w:textDirection w:val="lrTb"/>
            <w:noWrap w:val="false"/>
          </w:tcPr>
          <w:p w14:paraId="6BAD95D2" w14:textId="09049071">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Ολομέλεια</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2384" w:type="dxa"/>
            <w:textDirection w:val="lrTb"/>
            <w:noWrap w:val="false"/>
          </w:tcPr>
          <w:p w14:paraId="7D5997C4" w14:textId="36183A6F">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Φορητός υπολογιστής και βιντεοπροβολέας για την παρουσίαση του </w:t>
            </w:r>
            <w:r>
              <w:rPr>
                <w:rFonts w:ascii="Corbel" w:hAnsi="Corbel" w:eastAsia="Corbel" w:cs="Corbel"/>
                <w:color w:val="03156c"/>
                <w:sz w:val="18"/>
                <w:szCs w:val="18"/>
              </w:rPr>
              <w:t xml:space="preserve">gameplay</w:t>
            </w:r>
            <w:r>
              <w:rPr>
                <w:rFonts w:ascii="Corbel" w:hAnsi="Corbel" w:eastAsia="Corbel" w:cs="Corbel"/>
                <w:color w:val="03156c"/>
                <w:sz w:val="18"/>
                <w:szCs w:val="18"/>
                <w:lang w:val="el-GR"/>
              </w:rPr>
              <w:t xml:space="preserve"> του παιχνιδιού </w:t>
            </w:r>
            <w:r>
              <w:rPr>
                <w:rFonts w:ascii="Corbel" w:hAnsi="Corbel" w:eastAsia="Corbel" w:cs="Corbel"/>
                <w:color w:val="03156c"/>
                <w:sz w:val="18"/>
                <w:szCs w:val="18"/>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7A2E9364" w14:textId="77777777">
            <w:pPr>
              <w:pBdr/>
              <w:spacing/>
              <w:ind w:right="38"/>
              <w:jc w:val="center"/>
              <w:rPr>
                <w:rFonts w:ascii="Corbel" w:hAnsi="Corbel" w:eastAsia="Corbel" w:cs="Corbel"/>
                <w:color w:val="03156c"/>
                <w:sz w:val="18"/>
                <w:szCs w:val="18"/>
              </w:rPr>
            </w:pPr>
            <w:r>
              <w:rPr>
                <w:rFonts w:ascii="Corbel" w:hAnsi="Corbel" w:eastAsia="Corbel" w:cs="Corbel"/>
                <w:color w:val="03156c"/>
                <w:sz w:val="18"/>
                <w:szCs w:val="18"/>
              </w:rPr>
              <w:t xml:space="preserve">1 </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3981" w:type="dxa"/>
            <w:textDirection w:val="lrTb"/>
            <w:noWrap w:val="false"/>
          </w:tcPr>
          <w:p w14:paraId="6A32EE05" w14:textId="527CFD5B">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2: </w:t>
            </w:r>
            <w:r>
              <w:rPr>
                <w:rFonts w:ascii="Corbel" w:hAnsi="Corbel" w:eastAsia="Corbel" w:cs="Corbel"/>
                <w:color w:val="03156c"/>
                <w:sz w:val="18"/>
                <w:szCs w:val="18"/>
                <w:lang w:val="el-GR"/>
              </w:rPr>
              <w:t xml:space="preserve">Επίδειξη μηχανισμών του παιχνιδιού</w:t>
            </w:r>
            <w:r>
              <w:rPr>
                <w:rFonts w:ascii="Corbel" w:hAnsi="Corbel" w:eastAsia="Corbel" w:cs="Corbel"/>
                <w:color w:val="03156c"/>
                <w:sz w:val="18"/>
                <w:szCs w:val="18"/>
                <w:lang w:val="el-GR"/>
              </w:rPr>
            </w:r>
          </w:p>
          <w:p w14:paraId="3EE229CE"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5B4A78A5" w14:textId="77777777">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Πριν οι μαθητές αρχίσουν να παίζουν, ο δάσκαλος θα πρέπει να επιδείξει τους μηχανισμούς του παιχνιδιού σε έναν βιντεοπροβολέα. </w:t>
            </w:r>
            <w:r>
              <w:rPr>
                <w:rFonts w:ascii="Corbel" w:hAnsi="Corbel" w:eastAsia="Corbel" w:cs="Corbel"/>
                <w:color w:val="03156c"/>
                <w:sz w:val="18"/>
                <w:szCs w:val="18"/>
              </w:rPr>
              <w:t xml:space="preserve">Αυτό</w:t>
            </w:r>
            <w:r>
              <w:rPr>
                <w:rFonts w:ascii="Corbel" w:hAnsi="Corbel" w:eastAsia="Corbel" w:cs="Corbel"/>
                <w:color w:val="03156c"/>
                <w:sz w:val="18"/>
                <w:szCs w:val="18"/>
              </w:rPr>
              <w:t xml:space="preserve"> π</w:t>
            </w:r>
            <w:r>
              <w:rPr>
                <w:rFonts w:ascii="Corbel" w:hAnsi="Corbel" w:eastAsia="Corbel" w:cs="Corbel"/>
                <w:color w:val="03156c"/>
                <w:sz w:val="18"/>
                <w:szCs w:val="18"/>
              </w:rPr>
              <w:t xml:space="preserve">εριλ</w:t>
            </w:r>
            <w:r>
              <w:rPr>
                <w:rFonts w:ascii="Corbel" w:hAnsi="Corbel" w:eastAsia="Corbel" w:cs="Corbel"/>
                <w:color w:val="03156c"/>
                <w:sz w:val="18"/>
                <w:szCs w:val="18"/>
              </w:rPr>
              <w:t xml:space="preserve">αμβάνει:</w:t>
            </w:r>
            <w:r>
              <w:rPr>
                <w:rFonts w:ascii="Corbel" w:hAnsi="Corbel" w:eastAsia="Corbel" w:cs="Corbel"/>
                <w:color w:val="03156c"/>
                <w:sz w:val="18"/>
                <w:szCs w:val="18"/>
                <w:lang w:val="el-GR"/>
              </w:rPr>
            </w:r>
          </w:p>
          <w:p w14:paraId="3450EC72" w14:textId="08457743">
            <w:pPr>
              <w:pStyle w:val="1182"/>
              <w:numPr>
                <w:ilvl w:val="0"/>
                <w:numId w:val="25"/>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Πλοήγηση στο κύριο περιβάλλον διεπαφής του παιχνιδιού</w:t>
            </w:r>
            <w:r>
              <w:rPr>
                <w:rFonts w:ascii="Corbel" w:hAnsi="Corbel" w:eastAsia="Corbel" w:cs="Corbel"/>
                <w:color w:val="03156c"/>
                <w:sz w:val="18"/>
                <w:szCs w:val="18"/>
                <w:lang w:val="el-GR"/>
              </w:rPr>
            </w:r>
          </w:p>
          <w:p w14:paraId="1F8B8F3B" w14:textId="62750083">
            <w:pPr>
              <w:pStyle w:val="1182"/>
              <w:numPr>
                <w:ilvl w:val="0"/>
                <w:numId w:val="25"/>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Λήψη αποφάσεων σχετικά με την κατανομή των πόρων (π.χ. επιλογή μεταξύ της επένδυσης σε ανανεώσιμες πηγές ενέργειας ή της διατήρησης της εξάρτησης από τα ορυκτά καύσιμα)</w:t>
            </w:r>
            <w:r>
              <w:rPr>
                <w:rFonts w:ascii="Corbel" w:hAnsi="Corbel" w:eastAsia="Corbel" w:cs="Corbel"/>
                <w:color w:val="03156c"/>
                <w:sz w:val="18"/>
                <w:szCs w:val="18"/>
                <w:lang w:val="el-GR"/>
              </w:rPr>
            </w:r>
          </w:p>
          <w:p w14:paraId="26D4D578" w14:textId="777077F9">
            <w:pPr>
              <w:pStyle w:val="1182"/>
              <w:numPr>
                <w:ilvl w:val="0"/>
                <w:numId w:val="25"/>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Ερμηνεία της ανατροφοδότησης του παιχνιδιού σχετικά με τις αποφάσεις (π.χ. κοινωνικές ή περιβαλλοντικές επιπτώσεις κάθε επιλογής)</w:t>
            </w:r>
            <w:r>
              <w:rPr>
                <w:rFonts w:ascii="Corbel" w:hAnsi="Corbel" w:eastAsia="Corbel" w:cs="Corbel"/>
                <w:color w:val="03156c"/>
                <w:sz w:val="18"/>
                <w:szCs w:val="18"/>
                <w:lang w:val="el-GR"/>
              </w:rPr>
            </w:r>
          </w:p>
          <w:p w14:paraId="7F6D3749"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50127B39" w14:textId="77777777">
            <w:pPr>
              <w:pBdr/>
              <w:tabs>
                <w:tab w:val="num" w:leader="none" w:pos="720"/>
              </w:tabs>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 δάσκαλος θα καθοδηγήσει τους μαθητές μέσω ενός εισαγωγικού σεναρίου για να διασφαλίσει ότι όλοι κατανοούν πώς να </w:t>
            </w:r>
            <w:r>
              <w:rPr>
                <w:rFonts w:ascii="Corbel" w:hAnsi="Corbel" w:eastAsia="Corbel" w:cs="Corbel"/>
                <w:color w:val="03156c"/>
                <w:sz w:val="18"/>
                <w:szCs w:val="18"/>
                <w:lang w:val="el-GR"/>
              </w:rPr>
              <w:t xml:space="preserve">αλληλεπιδρούν</w:t>
            </w:r>
            <w:r>
              <w:rPr>
                <w:rFonts w:ascii="Corbel" w:hAnsi="Corbel" w:eastAsia="Corbel" w:cs="Corbel"/>
                <w:color w:val="03156c"/>
                <w:sz w:val="18"/>
                <w:szCs w:val="18"/>
                <w:lang w:val="el-GR"/>
              </w:rPr>
              <w:t xml:space="preserve"> με το παιχνίδι, πώς να διαβάζουν και να ερμηνεύουν την ανατροφοδότηση που βασίζεται σε κείμενο και πώς να λαμβάνουν τεκμηριωμένες αποφάσεις που θα επηρεάσουν την έκβαση του παιχνιδιού.</w:t>
            </w:r>
            <w:r>
              <w:rPr>
                <w:rFonts w:ascii="Corbel" w:hAnsi="Corbel" w:eastAsia="Corbel" w:cs="Corbel"/>
                <w:color w:val="03156c"/>
                <w:sz w:val="18"/>
                <w:szCs w:val="18"/>
                <w:lang w:val="el-GR"/>
              </w:rPr>
            </w:r>
          </w:p>
          <w:p w14:paraId="67D95657" w14:textId="0E9DA012">
            <w:pPr>
              <w:pBdr/>
              <w:tabs>
                <w:tab w:val="num" w:leader="none" w:pos="720"/>
              </w:tabs>
              <w:spacing/>
              <w:ind/>
              <w:rPr>
                <w:rFonts w:ascii="Corbel" w:hAnsi="Corbel" w:eastAsia="Corbel" w:cs="Corbel"/>
                <w:color w:val="03156c"/>
                <w:sz w:val="18"/>
                <w:szCs w:val="18"/>
                <w:lang w:val="el-GR"/>
              </w:rPr>
            </w:pPr>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Εάν οι μαθητές αντιμετωπίζουν γλωσσικά εμπόδια (καθώς το παιχνίδι είναι στα αγγλικά), είναι σημαντικό να εξασφαλίσετε πρόσβαση σε μεταφραστικά εργαλεία ή να παρέχετε εκ των προτέρων βασικό λεξιλόγιο για τις βασικές έννοιες.</w:t>
            </w:r>
            <w:r>
              <w:rPr>
                <w:rFonts w:ascii="Corbel" w:hAnsi="Corbel" w:eastAsia="Corbel" w:cs="Corbel"/>
                <w:color w:val="03156c"/>
                <w:sz w:val="18"/>
                <w:szCs w:val="18"/>
                <w:lang w:val="el-GR"/>
              </w:rPr>
              <w:br/>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875" w:type="dxa"/>
            <w:textDirection w:val="lrTb"/>
            <w:noWrap w:val="false"/>
          </w:tcPr>
          <w:p w14:paraId="17D240EB" w14:textId="7792ACB8">
            <w:pPr>
              <w:pBdr/>
              <w:spacing/>
              <w:ind w:left="1"/>
              <w:rPr>
                <w:rFonts w:ascii="Corbel" w:hAnsi="Corbel" w:eastAsia="Corbel" w:cs="Corbel"/>
                <w:color w:val="03156c"/>
                <w:sz w:val="18"/>
                <w:szCs w:val="18"/>
              </w:rPr>
            </w:pPr>
            <w:r>
              <w:rPr>
                <w:rFonts w:ascii="Corbel" w:hAnsi="Corbel" w:eastAsia="Corbel" w:cs="Corbel"/>
                <w:color w:val="03156c"/>
                <w:sz w:val="18"/>
                <w:szCs w:val="18"/>
              </w:rPr>
              <w:t xml:space="preserve">Ολομέλει</w:t>
            </w:r>
            <w:r>
              <w:rPr>
                <w:rFonts w:ascii="Corbel" w:hAnsi="Corbel" w:eastAsia="Corbel" w:cs="Corbel"/>
                <w:color w:val="03156c"/>
                <w:sz w:val="18"/>
                <w:szCs w:val="18"/>
              </w:rPr>
              <w:t xml:space="preserve">α</w:t>
            </w:r>
            <w:r>
              <w:rPr>
                <w:rFonts w:ascii="Corbel" w:hAnsi="Corbel" w:eastAsia="Corbel" w:cs="Corbel"/>
                <w:color w:val="03156c"/>
                <w:sz w:val="18"/>
                <w:szCs w:val="18"/>
              </w:rPr>
              <w:t xml:space="preserve"> </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2384" w:type="dxa"/>
            <w:textDirection w:val="lrTb"/>
            <w:noWrap w:val="false"/>
          </w:tcPr>
          <w:p w14:paraId="78112DC4" w14:textId="6E23D704">
            <w:pPr>
              <w:pBdr/>
              <w:spacing/>
              <w:ind w:left="1"/>
              <w:rPr>
                <w:rFonts w:ascii="Corbel" w:hAnsi="Corbel" w:eastAsia="Corbel" w:cs="Corbel"/>
                <w:color w:val="03156c"/>
                <w:sz w:val="18"/>
                <w:szCs w:val="18"/>
                <w:lang w:val="el-GR"/>
              </w:rPr>
            </w:pPr>
            <w:r>
              <w:rPr>
                <w:rFonts w:ascii="Corbel" w:hAnsi="Corbel" w:eastAsia="Corbel" w:cs="Corbel"/>
                <w:color w:val="03156c"/>
                <w:sz w:val="18"/>
                <w:szCs w:val="18"/>
              </w:rPr>
              <w:t xml:space="preserve">Laptop</w:t>
            </w:r>
            <w:r>
              <w:rPr>
                <w:rFonts w:ascii="Corbel" w:hAnsi="Corbel" w:eastAsia="Corbel" w:cs="Corbel"/>
                <w:color w:val="03156c"/>
                <w:sz w:val="18"/>
                <w:szCs w:val="18"/>
              </w:rPr>
              <w:t xml:space="preserve"> </w:t>
            </w:r>
            <w:r>
              <w:rPr>
                <w:rFonts w:ascii="Corbel" w:hAnsi="Corbel" w:eastAsia="Corbel" w:cs="Corbel"/>
                <w:color w:val="03156c"/>
                <w:sz w:val="18"/>
                <w:szCs w:val="18"/>
                <w:lang w:val="el-GR"/>
              </w:rPr>
              <w:t xml:space="preserve">και βιντεοπροβολέας</w:t>
            </w:r>
            <w:r>
              <w:rPr>
                <w:rFonts w:ascii="Corbel" w:hAnsi="Corbel" w:eastAsia="Corbel" w:cs="Corbel"/>
                <w:color w:val="03156c"/>
                <w:sz w:val="18"/>
                <w:szCs w:val="18"/>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0904AD71" w14:textId="3F918623">
            <w:pPr>
              <w:pBdr/>
              <w:spacing/>
              <w:ind w:right="38"/>
              <w:jc w:val="center"/>
              <w:rPr>
                <w:rFonts w:ascii="Corbel" w:hAnsi="Corbel" w:eastAsia="Corbel" w:cs="Corbel"/>
                <w:color w:val="03156c"/>
                <w:sz w:val="18"/>
                <w:szCs w:val="18"/>
              </w:rPr>
            </w:pPr>
            <w:r>
              <w:rPr>
                <w:rFonts w:ascii="Corbel" w:hAnsi="Corbel" w:eastAsia="Corbel" w:cs="Corbel"/>
                <w:color w:val="03156c"/>
                <w:sz w:val="18"/>
                <w:szCs w:val="18"/>
              </w:rPr>
              <w:t xml:space="preserve">1</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3981" w:type="dxa"/>
            <w:textDirection w:val="lrTb"/>
            <w:noWrap w:val="false"/>
          </w:tcPr>
          <w:p w14:paraId="3728A2D0" w14:textId="3AC682B0">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3: </w:t>
            </w:r>
            <w:r>
              <w:rPr>
                <w:rFonts w:ascii="Corbel" w:hAnsi="Corbel" w:eastAsia="Corbel" w:cs="Corbel"/>
                <w:color w:val="03156c"/>
                <w:sz w:val="18"/>
                <w:szCs w:val="18"/>
                <w:lang w:val="el-GR"/>
              </w:rPr>
              <w:t xml:space="preserve">Πραγματικό </w:t>
            </w:r>
            <w:r>
              <w:rPr>
                <w:rFonts w:ascii="Corbel" w:hAnsi="Corbel" w:eastAsia="Corbel" w:cs="Corbel"/>
                <w:color w:val="03156c"/>
                <w:sz w:val="18"/>
                <w:szCs w:val="18"/>
              </w:rPr>
              <w:t xml:space="preserve">g</w:t>
            </w:r>
            <w:r>
              <w:rPr>
                <w:rFonts w:ascii="Corbel" w:hAnsi="Corbel" w:eastAsia="Corbel" w:cs="Corbel"/>
                <w:color w:val="03156c"/>
                <w:sz w:val="18"/>
                <w:szCs w:val="18"/>
              </w:rPr>
              <w:t xml:space="preserve">ameplay</w:t>
            </w:r>
            <w:r>
              <w:rPr>
                <w:rFonts w:ascii="Corbel" w:hAnsi="Corbel" w:eastAsia="Corbel" w:cs="Corbel"/>
                <w:color w:val="03156c"/>
                <w:sz w:val="18"/>
                <w:szCs w:val="18"/>
                <w:lang w:val="el-GR"/>
              </w:rPr>
            </w:r>
          </w:p>
          <w:p w14:paraId="3AA5C031"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2F5B6F53"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Αφού οι μαθητές κατανοήσουν τους μηχανισμούς του παιχνιδιού, θα αρχίσουν να παίζουν το παιχνίδι ατομικά ή σε ομάδες (το παιχνίδι σε ομάδες, παρόλο που το παιχνίδι είναι για ένα άτομο, μπορεί να </w:t>
            </w:r>
            <w:r>
              <w:rPr>
                <w:rFonts w:ascii="Corbel" w:hAnsi="Corbel" w:eastAsia="Corbel" w:cs="Corbel"/>
                <w:color w:val="03156c"/>
                <w:sz w:val="18"/>
                <w:szCs w:val="18"/>
                <w:lang w:val="el-GR"/>
              </w:rPr>
              <w:t xml:space="preserve">ενισχύσει και να προσθέσει στις δεξιότητές τους για ομαδική εργασία, ωστόσο θα επεκτείνει τη διάρκεια του παιχνιδιού, καθώς για κάθε απόφαση οι μαθητές θα πρέπει να συμβουλεύονται ο ένας τον άλλον πριν πάρουν μια απόφαση). Κάθε μαθητής/ομάδα θα ανοίξει το </w:t>
            </w:r>
            <w:r>
              <w:rPr>
                <w:rFonts w:ascii="Corbel" w:hAnsi="Corbel" w:eastAsia="Corbel" w:cs="Corbel"/>
                <w:color w:val="03156c"/>
                <w:sz w:val="18"/>
                <w:szCs w:val="18"/>
              </w:rPr>
              <w:t xml:space="preserve">Climate</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Trail</w:t>
            </w:r>
            <w:r>
              <w:rPr>
                <w:rFonts w:ascii="Corbel" w:hAnsi="Corbel" w:eastAsia="Corbel" w:cs="Corbel"/>
                <w:color w:val="03156c"/>
                <w:sz w:val="18"/>
                <w:szCs w:val="18"/>
                <w:lang w:val="el-GR"/>
              </w:rPr>
              <w:t xml:space="preserve"> στη συσκευή του (</w:t>
            </w:r>
            <w:r>
              <w:rPr>
                <w:rFonts w:ascii="Corbel" w:hAnsi="Corbel" w:eastAsia="Corbel" w:cs="Corbel"/>
                <w:color w:val="03156c"/>
                <w:sz w:val="18"/>
                <w:szCs w:val="18"/>
              </w:rPr>
              <w:t xml:space="preserve">smartphone</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tablet</w:t>
            </w:r>
            <w:r>
              <w:rPr>
                <w:rFonts w:ascii="Corbel" w:hAnsi="Corbel" w:eastAsia="Corbel" w:cs="Corbel"/>
                <w:color w:val="03156c"/>
                <w:sz w:val="18"/>
                <w:szCs w:val="18"/>
                <w:lang w:val="el-GR"/>
              </w:rPr>
              <w:t xml:space="preserve"> ή </w:t>
            </w:r>
            <w:r>
              <w:rPr>
                <w:rFonts w:ascii="Corbel" w:hAnsi="Corbel" w:eastAsia="Corbel" w:cs="Corbel"/>
                <w:color w:val="03156c"/>
                <w:sz w:val="18"/>
                <w:szCs w:val="18"/>
              </w:rPr>
              <w:t xml:space="preserve">PC</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r>
          </w:p>
          <w:p w14:paraId="61CA9BCA"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6AC929EC"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Οι μαθητές θα παίξουν τα πρώτα στάδια του παιχνιδιού, λαμβάνοντας αποφάσεις που θα επηρεάσουν την κατα</w:t>
            </w:r>
            <w:r>
              <w:rPr>
                <w:rFonts w:ascii="Corbel" w:hAnsi="Corbel" w:eastAsia="Corbel" w:cs="Corbel"/>
                <w:color w:val="03156c"/>
                <w:sz w:val="18"/>
                <w:szCs w:val="18"/>
                <w:lang w:val="el-GR"/>
              </w:rPr>
              <w:t xml:space="preserve">νομή των πόρων, την προστασία του περιβάλλοντος και τη συνολική ανάπτυξη. Οι εκπαιδευτικοί θα πρέπει να παρακολουθούν το παιχνίδι των μαθητών, διασφαλίζοντας ότι κατανοούν τη σημασία της εξισορρόπησης περιβαλλοντικών, οικονομικών και κοινωνικών παραγόντων.</w:t>
            </w:r>
            <w:r>
              <w:rPr>
                <w:rFonts w:ascii="Corbel" w:hAnsi="Corbel" w:eastAsia="Corbel" w:cs="Corbel"/>
                <w:color w:val="03156c"/>
                <w:sz w:val="18"/>
                <w:szCs w:val="18"/>
                <w:lang w:val="el-GR"/>
              </w:rPr>
            </w:r>
          </w:p>
          <w:p w14:paraId="425A35D3"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Ενθαρρύνετε τους μαθητές να εξερευνήσουν διαφορετικά μονοπάτια λήψης αποφάσεων και να </w:t>
            </w:r>
            <w:r>
              <w:rPr>
                <w:rFonts w:ascii="Corbel" w:hAnsi="Corbel" w:eastAsia="Corbel" w:cs="Corbel"/>
                <w:color w:val="03156c"/>
                <w:sz w:val="18"/>
                <w:szCs w:val="18"/>
                <w:lang w:val="el-GR"/>
              </w:rPr>
              <w:t xml:space="preserve">εξετάσουν τις μακροπρόθεσμες συνέπειες των επιλογών τους. Οι εκπαιδευτικοί μπορούν να παρέχουν καθοδήγηση, εφόσον χρειάζεται, ιδίως εάν οι μαθητές αντιμετωπίζουν δυσκολίες στην κατανόηση των συνεπειών των αποφάσεών τους.</w:t>
            </w:r>
            <w:r>
              <w:rPr>
                <w:rFonts w:ascii="Corbel" w:hAnsi="Corbel" w:eastAsia="Corbel" w:cs="Corbel"/>
                <w:color w:val="03156c"/>
                <w:sz w:val="18"/>
                <w:szCs w:val="18"/>
                <w:lang w:val="el-GR"/>
              </w:rPr>
            </w:r>
          </w:p>
          <w:p w14:paraId="137E759C" w14:textId="45DA270F">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Σημείωση</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Το παιχνίδι είναι σχεδιασμένο για πολλαπλές επαναλήψεις, και οι μαθητές μπορούν να ενθαρρυνθούν να παίξουν και μετά το μάθημα για να εξερευνήσουν εναλλακτικές επιλογές και στρατηγικές.</w:t>
            </w:r>
            <w:r>
              <w:rPr>
                <w:rFonts w:ascii="Corbel" w:hAnsi="Corbel" w:eastAsia="Corbel" w:cs="Corbel"/>
                <w:color w:val="03156c"/>
                <w:sz w:val="18"/>
                <w:szCs w:val="18"/>
                <w:lang w:val="el-GR"/>
              </w:rPr>
              <w:br/>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875" w:type="dxa"/>
            <w:textDirection w:val="lrTb"/>
            <w:noWrap w:val="false"/>
          </w:tcPr>
          <w:p w14:paraId="7572A5EE" w14:textId="5BB93143">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Ατομική εργασία/</w:t>
            </w:r>
            <w:r>
              <w:rPr>
                <w:rFonts w:ascii="Corbel" w:hAnsi="Corbel" w:eastAsia="Corbel" w:cs="Corbel"/>
                <w:color w:val="03156c"/>
                <w:sz w:val="18"/>
                <w:szCs w:val="18"/>
                <w:lang w:val="el-GR"/>
              </w:rPr>
              <w:t xml:space="preserve">ένας</w:t>
            </w:r>
            <w:r>
              <w:rPr>
                <w:rFonts w:ascii="Corbel" w:hAnsi="Corbel" w:eastAsia="Corbel" w:cs="Corbel"/>
                <w:color w:val="03156c"/>
                <w:sz w:val="18"/>
                <w:szCs w:val="18"/>
                <w:lang w:val="el-GR"/>
              </w:rPr>
              <w:t xml:space="preserve"> παίκτης ή ομαδική εργασία/πολλαπλοί παίκτες</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2384" w:type="dxa"/>
            <w:textDirection w:val="lrTb"/>
            <w:noWrap w:val="false"/>
          </w:tcPr>
          <w:p w14:paraId="4A548782" w14:textId="0ABBF1EC">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1 Η/Υ/τραπέζι/</w:t>
            </w:r>
            <w:r>
              <w:rPr>
                <w:rFonts w:ascii="Corbel" w:hAnsi="Corbel" w:eastAsia="Corbel" w:cs="Corbel"/>
                <w:color w:val="03156c"/>
                <w:sz w:val="18"/>
                <w:szCs w:val="18"/>
              </w:rPr>
              <w:t xml:space="preserve">smartphone</w:t>
            </w:r>
            <w:r>
              <w:rPr>
                <w:rFonts w:ascii="Corbel" w:hAnsi="Corbel" w:eastAsia="Corbel" w:cs="Corbel"/>
                <w:color w:val="03156c"/>
                <w:sz w:val="18"/>
                <w:szCs w:val="18"/>
                <w:lang w:val="el-GR"/>
              </w:rPr>
              <w:t xml:space="preserve"> ανά μαθητή/ομάδα, ακουστικά και χαρτί/στυλό για σημειώσεις</w:t>
            </w:r>
            <w:r>
              <w:rPr>
                <w:rFonts w:ascii="Corbel" w:hAnsi="Corbel" w:eastAsia="Corbel" w:cs="Corbel"/>
                <w:color w:val="03156c"/>
                <w:sz w:val="18"/>
                <w:szCs w:val="18"/>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0D681558" w14:textId="5FE76033">
            <w:pPr>
              <w:pBdr/>
              <w:spacing/>
              <w:ind w:right="38"/>
              <w:jc w:val="center"/>
              <w:rPr>
                <w:rFonts w:ascii="Corbel" w:hAnsi="Corbel" w:eastAsia="Corbel" w:cs="Corbel"/>
                <w:color w:val="03156c"/>
                <w:sz w:val="18"/>
                <w:szCs w:val="18"/>
              </w:rPr>
            </w:pPr>
            <w:r>
              <w:rPr>
                <w:rFonts w:ascii="Corbel" w:hAnsi="Corbel" w:eastAsia="Corbel" w:cs="Corbel"/>
                <w:color w:val="03156c"/>
                <w:sz w:val="18"/>
                <w:szCs w:val="18"/>
              </w:rPr>
              <w:t xml:space="preserve">1-2</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3981" w:type="dxa"/>
            <w:textDirection w:val="lrTb"/>
            <w:noWrap w:val="false"/>
          </w:tcPr>
          <w:p w14:paraId="64FDE1D7" w14:textId="1539CAB4">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4: </w:t>
            </w:r>
            <w:r>
              <w:rPr>
                <w:rFonts w:ascii="Corbel" w:hAnsi="Corbel" w:eastAsia="Corbel" w:cs="Corbel"/>
                <w:color w:val="03156c"/>
                <w:sz w:val="18"/>
                <w:szCs w:val="18"/>
                <w:lang w:val="el-GR"/>
              </w:rPr>
              <w:t xml:space="preserve">Ενεργό</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gameplay</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(συνέχεια της δέσμευσης)</w:t>
            </w:r>
            <w:r>
              <w:rPr>
                <w:rFonts w:ascii="Corbel" w:hAnsi="Corbel" w:eastAsia="Corbel" w:cs="Corbel"/>
                <w:color w:val="03156c"/>
                <w:sz w:val="18"/>
                <w:szCs w:val="18"/>
                <w:lang w:val="el-GR"/>
              </w:rPr>
            </w:r>
          </w:p>
          <w:p w14:paraId="4EC628AA"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6D077ED3" w14:textId="2BF2D4B5">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Οι μαθητές θα συνεχίσουν να παίζουν το </w:t>
            </w:r>
            <w:r>
              <w:rPr>
                <w:rFonts w:ascii="Corbel" w:hAnsi="Corbel" w:eastAsia="Corbel" w:cs="Corbel"/>
                <w:color w:val="03156c"/>
                <w:sz w:val="18"/>
                <w:szCs w:val="18"/>
              </w:rPr>
              <w:t xml:space="preserve">Climate</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Trail</w:t>
            </w:r>
            <w:r>
              <w:rPr>
                <w:rFonts w:ascii="Corbel" w:hAnsi="Corbel" w:eastAsia="Corbel" w:cs="Corbel"/>
                <w:color w:val="03156c"/>
                <w:sz w:val="18"/>
                <w:szCs w:val="18"/>
                <w:lang w:val="el-GR"/>
              </w:rPr>
              <w:t xml:space="preserve"> στο σπίτι, συνεχίζοντας να παίρνουν αποφάσεις που επηρεάζουν τον κόσ</w:t>
            </w:r>
            <w:r>
              <w:rPr>
                <w:rFonts w:ascii="Corbel" w:hAnsi="Corbel" w:eastAsia="Corbel" w:cs="Corbel"/>
                <w:color w:val="03156c"/>
                <w:sz w:val="18"/>
                <w:szCs w:val="18"/>
                <w:lang w:val="el-GR"/>
              </w:rPr>
              <w:t xml:space="preserve">μο του παιχνιδιού. Είναι σημαντικό να τους υπενθυμίσουμε ότι οι αποφάσεις του παιχνιδιού αναπτύσσονται σε μορφή "χιονοστιβάδας" και οι επιλογές τους θα έχουν τόσο άμεσες όσο και μακροπρόθεσμες επιπτώσεις στην εξέλιξη του παιχνιδιού και το τελικό αποτέλεσμα</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Το παιχνίδι μπορεί να</w:t>
            </w:r>
            <w:r>
              <w:rPr>
                <w:rFonts w:ascii="Corbel" w:hAnsi="Corbel" w:eastAsia="Corbel" w:cs="Corbel"/>
                <w:color w:val="03156c"/>
                <w:sz w:val="18"/>
                <w:szCs w:val="18"/>
                <w:lang w:val="el-GR"/>
              </w:rPr>
              <w:t xml:space="preserve"> διαρκέσει αρκετές ώρες για να ολοκληρωθεί, οπότε αναμένεται ότι οι μαθητές θα ολοκληρώσουν το παιχνίδι εκτός της ώρας του μαθήματος. Στο επόμενο μάθημα, οι μαθητές θα μοιραστούν τις εμπειρίες τους και θα προβληματιστούν σχετικά με τις επιλογές που έκαναν.</w:t>
            </w:r>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Ο δάσκαλος θα πρέπει να υπενθυμίσει στους μαθητές να σκεφτούν τις στρατηγικές τους και τις ευρύτερες επιπτώσεις των αποφάσεών τους, όπως το πώς οι πολιτικές για το κλίμα επηρεάζουν τις διάφορες κοινωνικές ομάδες, τις οικονομίες και το περιβάλλον.</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875" w:type="dxa"/>
            <w:textDirection w:val="lrTb"/>
            <w:noWrap w:val="false"/>
          </w:tcPr>
          <w:p w14:paraId="539944C9" w14:textId="1CC392BA">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Ατομικό/μοναδικός παίκτης ή ομαδικό παιχνίδι</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2384" w:type="dxa"/>
            <w:textDirection w:val="lrTb"/>
            <w:noWrap w:val="false"/>
          </w:tcPr>
          <w:p w14:paraId="39F0AEA8" w14:textId="3D50E903">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1 Η/Υ/τραπέζι/</w:t>
            </w:r>
            <w:r>
              <w:rPr>
                <w:rFonts w:ascii="Corbel" w:hAnsi="Corbel" w:eastAsia="Corbel" w:cs="Corbel"/>
                <w:color w:val="03156c"/>
                <w:sz w:val="18"/>
                <w:szCs w:val="18"/>
              </w:rPr>
              <w:t xml:space="preserve">smartphone</w:t>
            </w:r>
            <w:r>
              <w:rPr>
                <w:rFonts w:ascii="Corbel" w:hAnsi="Corbel" w:eastAsia="Corbel" w:cs="Corbel"/>
                <w:color w:val="03156c"/>
                <w:sz w:val="18"/>
                <w:szCs w:val="18"/>
                <w:lang w:val="el-GR"/>
              </w:rPr>
              <w:t xml:space="preserve"> ανά μαθητή/ομάδα, ακουστικά και χαρτί/στυλό για σ</w:t>
            </w:r>
            <w:r>
              <w:rPr>
                <w:rFonts w:ascii="Corbel" w:hAnsi="Corbel" w:eastAsia="Corbel" w:cs="Corbel"/>
                <w:color w:val="03156c"/>
                <w:sz w:val="18"/>
                <w:szCs w:val="18"/>
                <w:lang w:val="el-GR"/>
              </w:rPr>
              <w:t xml:space="preserve">υζήτηση αναστοχασμού</w:t>
            </w:r>
            <w:r>
              <w:rPr>
                <w:rFonts w:ascii="Corbel" w:hAnsi="Corbel" w:eastAsia="Corbel" w:cs="Corbel"/>
                <w:color w:val="03156c"/>
                <w:sz w:val="18"/>
                <w:szCs w:val="18"/>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49928810" w14:textId="6F74AFB5">
            <w:pPr>
              <w:pBdr/>
              <w:spacing/>
              <w:ind w:right="38"/>
              <w:jc w:val="center"/>
              <w:rPr>
                <w:rFonts w:ascii="Corbel" w:hAnsi="Corbel" w:eastAsia="Corbel" w:cs="Corbel"/>
                <w:color w:val="03156c"/>
                <w:sz w:val="18"/>
                <w:szCs w:val="18"/>
              </w:rPr>
            </w:pP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2</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3981" w:type="dxa"/>
            <w:textDirection w:val="lrTb"/>
            <w:noWrap w:val="false"/>
          </w:tcPr>
          <w:p w14:paraId="5694A042" w14:textId="4AC20D2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5: </w:t>
            </w:r>
            <w:r>
              <w:rPr>
                <w:rFonts w:ascii="Corbel" w:hAnsi="Corbel" w:eastAsia="Corbel" w:cs="Corbel"/>
                <w:color w:val="03156c"/>
                <w:sz w:val="18"/>
                <w:szCs w:val="18"/>
                <w:lang w:val="el-GR"/>
              </w:rPr>
              <w:t xml:space="preserve">Αναστοχασμός</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στο</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gameplay</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και συζήτηση με την τάξη</w:t>
            </w:r>
            <w:r>
              <w:rPr>
                <w:rFonts w:ascii="Corbel" w:hAnsi="Corbel" w:eastAsia="Corbel" w:cs="Corbel"/>
                <w:color w:val="03156c"/>
                <w:sz w:val="18"/>
                <w:szCs w:val="18"/>
                <w:lang w:val="el-GR"/>
              </w:rPr>
            </w:r>
          </w:p>
          <w:p w14:paraId="4E6ACA28"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224E4CAF" w14:textId="77777777">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Μόλις ο</w:t>
            </w:r>
            <w:r>
              <w:rPr>
                <w:rFonts w:ascii="Corbel" w:hAnsi="Corbel" w:eastAsia="Corbel" w:cs="Corbel"/>
                <w:color w:val="03156c"/>
                <w:sz w:val="18"/>
                <w:szCs w:val="18"/>
                <w:lang w:val="el-GR"/>
              </w:rPr>
              <w:t xml:space="preserve">ι μαθητές ολοκληρώσουν το παιχνίδι τους, ο εκπαιδευτικός για το υπόλοιπο διάστημα αυτού του μαθήματος θα ηγηθεί μιας συνεδρίας αναστοχασμού για να συζητήσει τις εμπειρίες και τα αποτελέσματα. Οι ερωτήσεις για τον αρχικό αναστοχασμό μπορεί να περιλαμβάνουν:</w:t>
            </w:r>
            <w:r>
              <w:rPr>
                <w:rFonts w:ascii="Corbel" w:hAnsi="Corbel" w:eastAsia="Corbel" w:cs="Corbel"/>
                <w:color w:val="03156c"/>
                <w:sz w:val="18"/>
                <w:szCs w:val="18"/>
                <w:lang w:val="el-GR"/>
              </w:rPr>
            </w:r>
          </w:p>
          <w:p w14:paraId="08C2F37C" w14:textId="4C3C6F73">
            <w:pPr>
              <w:pStyle w:val="1182"/>
              <w:numPr>
                <w:ilvl w:val="0"/>
                <w:numId w:val="26"/>
              </w:numPr>
              <w:pBdr/>
              <w:spacing/>
              <w:ind/>
              <w:rPr>
                <w:rFonts w:ascii="Corbel" w:hAnsi="Corbel" w:eastAsia="Corbel" w:cs="Corbel"/>
                <w:color w:val="03156c"/>
                <w:sz w:val="18"/>
                <w:szCs w:val="18"/>
              </w:rPr>
            </w:pPr>
            <w:r>
              <w:rPr>
                <w:rFonts w:ascii="Corbel" w:hAnsi="Corbel" w:eastAsia="Corbel" w:cs="Corbel"/>
                <w:color w:val="03156c"/>
                <w:sz w:val="18"/>
                <w:szCs w:val="18"/>
                <w:lang w:val="el-GR"/>
              </w:rPr>
              <w:t xml:space="preserve">Ποια ήταν η πιο δύσκολη απόφαση που αντιμετωπίσατε στο παιχνίδι; </w:t>
            </w:r>
            <w:r>
              <w:rPr>
                <w:rFonts w:ascii="Corbel" w:hAnsi="Corbel" w:eastAsia="Corbel" w:cs="Corbel"/>
                <w:color w:val="03156c"/>
                <w:sz w:val="18"/>
                <w:szCs w:val="18"/>
              </w:rPr>
              <w:t xml:space="preserve">Γι</w:t>
            </w:r>
            <w:r>
              <w:rPr>
                <w:rFonts w:ascii="Corbel" w:hAnsi="Corbel" w:eastAsia="Corbel" w:cs="Corbel"/>
                <w:color w:val="03156c"/>
                <w:sz w:val="18"/>
                <w:szCs w:val="18"/>
              </w:rPr>
              <w:t xml:space="preserve">ατί;</w:t>
            </w:r>
            <w:r>
              <w:rPr>
                <w:rFonts w:ascii="Corbel" w:hAnsi="Corbel" w:eastAsia="Corbel" w:cs="Corbel"/>
                <w:color w:val="03156c"/>
                <w:sz w:val="18"/>
                <w:szCs w:val="18"/>
              </w:rPr>
            </w:r>
          </w:p>
          <w:p w14:paraId="3D51D23A" w14:textId="77777777">
            <w:pPr>
              <w:numPr>
                <w:ilvl w:val="0"/>
                <w:numId w:val="26"/>
              </w:numPr>
              <w:pBdr/>
              <w:spacing w:after="160" w:line="259" w:lineRule="auto"/>
              <w:ind/>
              <w:rPr>
                <w:rFonts w:ascii="Corbel" w:hAnsi="Corbel" w:eastAsia="Corbel" w:cs="Corbel"/>
                <w:color w:val="03156c"/>
                <w:sz w:val="18"/>
                <w:szCs w:val="18"/>
              </w:rPr>
            </w:pPr>
            <w:r>
              <w:rPr>
                <w:rFonts w:ascii="Corbel" w:hAnsi="Corbel" w:eastAsia="Corbel" w:cs="Corbel"/>
                <w:color w:val="03156c"/>
                <w:sz w:val="18"/>
                <w:szCs w:val="18"/>
              </w:rPr>
              <w:t xml:space="preserve">Πώς</w:t>
            </w:r>
            <w:r>
              <w:rPr>
                <w:rFonts w:ascii="Corbel" w:hAnsi="Corbel" w:eastAsia="Corbel" w:cs="Corbel"/>
                <w:color w:val="03156c"/>
                <w:sz w:val="18"/>
                <w:szCs w:val="18"/>
              </w:rPr>
              <w:t xml:space="preserve"> επ</w:t>
            </w:r>
            <w:r>
              <w:rPr>
                <w:rFonts w:ascii="Corbel" w:hAnsi="Corbel" w:eastAsia="Corbel" w:cs="Corbel"/>
                <w:color w:val="03156c"/>
                <w:sz w:val="18"/>
                <w:szCs w:val="18"/>
              </w:rPr>
              <w:t xml:space="preserve">ηρέ</w:t>
            </w:r>
            <w:r>
              <w:rPr>
                <w:rFonts w:ascii="Corbel" w:hAnsi="Corbel" w:eastAsia="Corbel" w:cs="Corbel"/>
                <w:color w:val="03156c"/>
                <w:sz w:val="18"/>
                <w:szCs w:val="18"/>
              </w:rPr>
              <w:t xml:space="preserve">ασαν </w:t>
            </w:r>
            <w:r>
              <w:rPr>
                <w:rFonts w:ascii="Corbel" w:hAnsi="Corbel" w:eastAsia="Corbel" w:cs="Corbel"/>
                <w:color w:val="03156c"/>
                <w:sz w:val="18"/>
                <w:szCs w:val="18"/>
              </w:rPr>
              <w:t xml:space="preserve">οι</w:t>
            </w:r>
            <w:r>
              <w:rPr>
                <w:rFonts w:ascii="Corbel" w:hAnsi="Corbel" w:eastAsia="Corbel" w:cs="Corbel"/>
                <w:color w:val="03156c"/>
                <w:sz w:val="18"/>
                <w:szCs w:val="18"/>
              </w:rPr>
              <w:t xml:space="preserve"> απ</w:t>
            </w:r>
            <w:r>
              <w:rPr>
                <w:rFonts w:ascii="Corbel" w:hAnsi="Corbel" w:eastAsia="Corbel" w:cs="Corbel"/>
                <w:color w:val="03156c"/>
                <w:sz w:val="18"/>
                <w:szCs w:val="18"/>
              </w:rPr>
              <w:t xml:space="preserve">οφάσεις</w:t>
            </w:r>
            <w:r>
              <w:rPr>
                <w:rFonts w:ascii="Corbel" w:hAnsi="Corbel" w:eastAsia="Corbel" w:cs="Corbel"/>
                <w:color w:val="03156c"/>
                <w:sz w:val="18"/>
                <w:szCs w:val="18"/>
              </w:rPr>
              <w:t xml:space="preserve"> σας </w:t>
            </w:r>
            <w:r>
              <w:rPr>
                <w:rFonts w:ascii="Corbel" w:hAnsi="Corbel" w:eastAsia="Corbel" w:cs="Corbel"/>
                <w:color w:val="03156c"/>
                <w:sz w:val="18"/>
                <w:szCs w:val="18"/>
              </w:rPr>
              <w:t xml:space="preserve">το</w:t>
            </w:r>
            <w:r>
              <w:rPr>
                <w:rFonts w:ascii="Corbel" w:hAnsi="Corbel" w:eastAsia="Corbel" w:cs="Corbel"/>
                <w:color w:val="03156c"/>
                <w:sz w:val="18"/>
                <w:szCs w:val="18"/>
              </w:rPr>
              <w:t xml:space="preserve"> π</w:t>
            </w:r>
            <w:r>
              <w:rPr>
                <w:rFonts w:ascii="Corbel" w:hAnsi="Corbel" w:eastAsia="Corbel" w:cs="Corbel"/>
                <w:color w:val="03156c"/>
                <w:sz w:val="18"/>
                <w:szCs w:val="18"/>
              </w:rPr>
              <w:t xml:space="preserve">ερι</w:t>
            </w:r>
            <w:r>
              <w:rPr>
                <w:rFonts w:ascii="Corbel" w:hAnsi="Corbel" w:eastAsia="Corbel" w:cs="Corbel"/>
                <w:color w:val="03156c"/>
                <w:sz w:val="18"/>
                <w:szCs w:val="18"/>
              </w:rPr>
              <w:t xml:space="preserve">βάλλον </w:t>
            </w:r>
            <w:r>
              <w:rPr>
                <w:rFonts w:ascii="Corbel" w:hAnsi="Corbel" w:eastAsia="Corbel" w:cs="Corbel"/>
                <w:color w:val="03156c"/>
                <w:sz w:val="18"/>
                <w:szCs w:val="18"/>
              </w:rPr>
              <w:t xml:space="preserve">στο</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πα</w:t>
            </w:r>
            <w:r>
              <w:rPr>
                <w:rFonts w:ascii="Corbel" w:hAnsi="Corbel" w:eastAsia="Corbel" w:cs="Corbel"/>
                <w:color w:val="03156c"/>
                <w:sz w:val="18"/>
                <w:szCs w:val="18"/>
              </w:rPr>
              <w:t xml:space="preserve">ιχνίδι</w:t>
            </w:r>
            <w:r>
              <w:rPr>
                <w:rFonts w:ascii="Corbel" w:hAnsi="Corbel" w:eastAsia="Corbel" w:cs="Corbel"/>
                <w:color w:val="03156c"/>
                <w:sz w:val="18"/>
                <w:szCs w:val="18"/>
              </w:rPr>
              <w:t xml:space="preserve">;</w:t>
            </w:r>
            <w:r>
              <w:rPr>
                <w:rFonts w:ascii="Corbel" w:hAnsi="Corbel" w:eastAsia="Corbel" w:cs="Corbel"/>
                <w:color w:val="03156c"/>
                <w:sz w:val="18"/>
                <w:szCs w:val="18"/>
              </w:rPr>
            </w:r>
          </w:p>
          <w:p w14:paraId="15D2B9BD" w14:textId="4E405F55">
            <w:pPr>
              <w:numPr>
                <w:ilvl w:val="0"/>
                <w:numId w:val="26"/>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Ποιες στρατηγικές χρησιμοποιήσατε για να εξισορροπήσετε την οικονομική ανάπτυξη με την περιβαλλοντική βιωσιμότητα;</w:t>
            </w:r>
            <w:r>
              <w:rPr>
                <w:rFonts w:ascii="Corbel" w:hAnsi="Corbel" w:eastAsia="Corbel" w:cs="Corbel"/>
                <w:color w:val="03156c"/>
                <w:sz w:val="18"/>
                <w:szCs w:val="18"/>
                <w:lang w:val="el-GR"/>
              </w:rPr>
            </w:r>
          </w:p>
          <w:p w14:paraId="502C366A" w14:textId="179EF6EF">
            <w:pPr>
              <w:numPr>
                <w:ilvl w:val="0"/>
                <w:numId w:val="26"/>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Πώς σας έκανε το παιχνίδι να σκεφτείτε για τα ζητήματα της κλιματικής αλλαγής στον πραγματικό κόσμο;</w:t>
            </w:r>
            <w:r>
              <w:rPr>
                <w:rFonts w:ascii="Corbel" w:hAnsi="Corbel" w:eastAsia="Corbel" w:cs="Corbel"/>
                <w:color w:val="03156c"/>
                <w:sz w:val="18"/>
                <w:szCs w:val="18"/>
                <w:lang w:val="el-GR"/>
              </w:rPr>
            </w:r>
          </w:p>
          <w:p w14:paraId="6F980E4D" w14:textId="77777777">
            <w:pPr>
              <w:numPr>
                <w:ilvl w:val="0"/>
                <w:numId w:val="26"/>
              </w:num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t xml:space="preserve">πήρχαν</w:t>
            </w:r>
            <w:r>
              <w:rPr>
                <w:rFonts w:ascii="Corbel" w:hAnsi="Corbel" w:eastAsia="Corbel" w:cs="Corbel"/>
                <w:color w:val="03156c"/>
                <w:sz w:val="18"/>
                <w:szCs w:val="18"/>
                <w:lang w:val="el-GR"/>
              </w:rPr>
              <w:t xml:space="preserve"> στιγμές που νιώσατε διχασμένοι για τις επιλογές που κάνατε;</w:t>
            </w:r>
            <w:r>
              <w:rPr>
                <w:rFonts w:ascii="Corbel" w:hAnsi="Corbel" w:eastAsia="Corbel" w:cs="Corbel"/>
                <w:color w:val="03156c"/>
                <w:sz w:val="18"/>
                <w:szCs w:val="18"/>
                <w:lang w:val="el-GR"/>
              </w:rPr>
            </w:r>
          </w:p>
          <w:p w14:paraId="685E2519" w14:textId="77777777">
            <w:pPr>
              <w:numPr>
                <w:ilvl w:val="0"/>
                <w:numId w:val="26"/>
              </w:numPr>
              <w:pBdr/>
              <w:spacing w:after="160" w:line="259" w:lineRule="auto"/>
              <w:ind/>
              <w:rPr>
                <w:rFonts w:ascii="Corbel" w:hAnsi="Corbel" w:eastAsia="Corbel" w:cs="Corbel"/>
                <w:color w:val="03156c"/>
                <w:sz w:val="18"/>
                <w:szCs w:val="18"/>
              </w:rPr>
            </w:pPr>
            <w:r>
              <w:rPr>
                <w:rFonts w:ascii="Corbel" w:hAnsi="Corbel" w:eastAsia="Corbel" w:cs="Corbel"/>
                <w:color w:val="03156c"/>
                <w:sz w:val="18"/>
                <w:szCs w:val="18"/>
              </w:rPr>
              <w:t xml:space="preserve">Πώς</w:t>
            </w:r>
            <w:r>
              <w:rPr>
                <w:rFonts w:ascii="Corbel" w:hAnsi="Corbel" w:eastAsia="Corbel" w:cs="Corbel"/>
                <w:color w:val="03156c"/>
                <w:sz w:val="18"/>
                <w:szCs w:val="18"/>
              </w:rPr>
              <w:t xml:space="preserve"> επ</w:t>
            </w:r>
            <w:r>
              <w:rPr>
                <w:rFonts w:ascii="Corbel" w:hAnsi="Corbel" w:eastAsia="Corbel" w:cs="Corbel"/>
                <w:color w:val="03156c"/>
                <w:sz w:val="18"/>
                <w:szCs w:val="18"/>
              </w:rPr>
              <w:t xml:space="preserve">ιλύσ</w:t>
            </w:r>
            <w:r>
              <w:rPr>
                <w:rFonts w:ascii="Corbel" w:hAnsi="Corbel" w:eastAsia="Corbel" w:cs="Corbel"/>
                <w:color w:val="03156c"/>
                <w:sz w:val="18"/>
                <w:szCs w:val="18"/>
              </w:rPr>
              <w:t xml:space="preserve">ατε α</w:t>
            </w:r>
            <w:r>
              <w:rPr>
                <w:rFonts w:ascii="Corbel" w:hAnsi="Corbel" w:eastAsia="Corbel" w:cs="Corbel"/>
                <w:color w:val="03156c"/>
                <w:sz w:val="18"/>
                <w:szCs w:val="18"/>
              </w:rPr>
              <w:t xml:space="preserve">υτές</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τις</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συγκρούσεις</w:t>
            </w:r>
            <w:r>
              <w:rPr>
                <w:rFonts w:ascii="Corbel" w:hAnsi="Corbel" w:eastAsia="Corbel" w:cs="Corbel"/>
                <w:color w:val="03156c"/>
                <w:sz w:val="18"/>
                <w:szCs w:val="18"/>
              </w:rPr>
              <w:t xml:space="preserve">;</w:t>
            </w:r>
            <w:r>
              <w:rPr>
                <w:rFonts w:ascii="Corbel" w:hAnsi="Corbel" w:eastAsia="Corbel" w:cs="Corbel"/>
                <w:color w:val="03156c"/>
                <w:sz w:val="18"/>
                <w:szCs w:val="18"/>
              </w:rPr>
            </w:r>
          </w:p>
          <w:p w14:paraId="157AB19F" w14:textId="43180906">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Αυτή είναι η φάση όπου θα εμβαθύνει την κατανόη</w:t>
            </w:r>
            <w:r>
              <w:rPr>
                <w:rFonts w:ascii="Corbel" w:hAnsi="Corbel" w:eastAsia="Corbel" w:cs="Corbel"/>
                <w:color w:val="03156c"/>
                <w:sz w:val="18"/>
                <w:szCs w:val="18"/>
                <w:lang w:val="el-GR"/>
              </w:rPr>
              <w:t xml:space="preserve">ση των μαθητών για τις περιβαλλοντικές, κοινωνικές και ηθικές διαστάσεις του παιχνιδιού. Οι μαθητές θα πρέπει να μοιραστούν τις εμπειρίες τους και να συζητήσουν πώς οι στρατηγικές του παιχνιδιού τους μπορούν να συνδεθούν με ζητήματα του πραγματικού κόσμου.</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875" w:type="dxa"/>
            <w:textDirection w:val="lrTb"/>
            <w:noWrap w:val="false"/>
          </w:tcPr>
          <w:p w14:paraId="1EFCD224" w14:textId="7CCBDC3A">
            <w:pPr>
              <w:pBdr/>
              <w:spacing/>
              <w:ind w:left="1"/>
              <w:rPr>
                <w:rFonts w:ascii="Corbel" w:hAnsi="Corbel" w:eastAsia="Corbel" w:cs="Corbel"/>
                <w:color w:val="03156c"/>
                <w:sz w:val="18"/>
                <w:szCs w:val="18"/>
              </w:rPr>
            </w:pPr>
            <w:r>
              <w:rPr>
                <w:rFonts w:ascii="Corbel" w:hAnsi="Corbel" w:eastAsia="Corbel" w:cs="Corbel"/>
                <w:color w:val="03156c"/>
                <w:sz w:val="18"/>
                <w:szCs w:val="18"/>
              </w:rPr>
              <w:t xml:space="preserve">Ολομέλει</w:t>
            </w:r>
            <w:r>
              <w:rPr>
                <w:rFonts w:ascii="Corbel" w:hAnsi="Corbel" w:eastAsia="Corbel" w:cs="Corbel"/>
                <w:color w:val="03156c"/>
                <w:sz w:val="18"/>
                <w:szCs w:val="18"/>
              </w:rPr>
              <w:t xml:space="preserve">α</w:t>
            </w:r>
            <w:r>
              <w:rPr>
                <w:rFonts w:ascii="Corbel" w:hAnsi="Corbel" w:eastAsia="Corbel" w:cs="Corbel"/>
                <w:color w:val="03156c"/>
                <w:sz w:val="18"/>
                <w:szCs w:val="18"/>
              </w:rPr>
              <w:t xml:space="preserve"> </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2384" w:type="dxa"/>
            <w:textDirection w:val="lrTb"/>
            <w:noWrap w:val="false"/>
          </w:tcPr>
          <w:p w14:paraId="64167D74" w14:textId="65FAE3AF">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Πίνακας για την καταγραφή των βασικών σημείων και των προβληματισμών των μαθητών</w:t>
            </w:r>
            <w:r>
              <w:rPr>
                <w:rFonts w:ascii="Corbel" w:hAnsi="Corbel" w:eastAsia="Corbel" w:cs="Corbel"/>
                <w:color w:val="03156c"/>
                <w:sz w:val="18"/>
                <w:szCs w:val="18"/>
                <w:lang w:val="el-GR"/>
              </w:rPr>
            </w:r>
          </w:p>
        </w:tc>
      </w:tr>
    </w:tbl>
    <w:p w14:paraId="0C8FEC1A" w14:textId="1DC8E8A3">
      <w:pPr>
        <w:pBdr/>
        <w:spacing w:after="159"/>
        <w:ind/>
        <w:rPr>
          <w:sz w:val="18"/>
          <w:szCs w:val="18"/>
          <w:lang w:val="el-GR"/>
        </w:rPr>
      </w:pPr>
      <w:r>
        <w:rPr>
          <w:rFonts w:ascii="Corbel" w:hAnsi="Corbel" w:eastAsia="Corbel" w:cs="Corbel"/>
          <w:color w:val="03156c"/>
          <w:sz w:val="18"/>
          <w:szCs w:val="18"/>
          <w:lang w:val="el-GR"/>
        </w:rPr>
        <w:t xml:space="preserve"> </w:t>
      </w:r>
      <w:r>
        <w:rPr>
          <w:sz w:val="18"/>
          <w:szCs w:val="18"/>
          <w:lang w:val="el-GR"/>
        </w:rPr>
      </w:r>
    </w:p>
    <w:p w14:paraId="274DC3D7" w14:textId="77777777">
      <w:pPr>
        <w:pStyle w:val="1168"/>
        <w:pBdr/>
        <w:spacing w:after="0"/>
        <w:ind w:left="-5"/>
        <w:rPr>
          <w:sz w:val="18"/>
          <w:szCs w:val="18"/>
          <w:lang w:val="el-GR"/>
        </w:rPr>
      </w:pPr>
      <w:r>
        <w:rPr>
          <w:sz w:val="18"/>
          <w:szCs w:val="18"/>
          <w:lang w:val="el-GR"/>
        </w:rPr>
      </w:r>
      <w:r>
        <w:rPr>
          <w:sz w:val="18"/>
          <w:szCs w:val="18"/>
          <w:lang w:val="el-GR"/>
        </w:rPr>
      </w:r>
    </w:p>
    <w:p w14:paraId="33E07495" w14:textId="0A8A60A7">
      <w:pPr>
        <w:pBdr/>
        <w:spacing/>
        <w:ind/>
        <w:rPr>
          <w:sz w:val="18"/>
          <w:szCs w:val="18"/>
          <w:lang w:val="el-GR"/>
        </w:rPr>
      </w:pPr>
      <w:r>
        <w:rPr>
          <w:sz w:val="18"/>
          <w:szCs w:val="18"/>
          <w:lang w:val="el-GR"/>
        </w:rPr>
        <w:br w:type="page" w:clear="all"/>
      </w:r>
      <w:r>
        <w:rPr>
          <w:sz w:val="18"/>
          <w:szCs w:val="18"/>
          <w:lang w:val="el-GR"/>
        </w:rPr>
      </w:r>
    </w:p>
    <w:p w14:paraId="08614DE2" w14:textId="0CCDAB21">
      <w:pPr>
        <w:pStyle w:val="1168"/>
        <w:pBdr/>
        <w:spacing w:after="0"/>
        <w:ind w:left="-5"/>
        <w:rPr>
          <w:szCs w:val="28"/>
          <w:lang w:val="el-GR"/>
        </w:rPr>
      </w:pPr>
      <w:r>
        <w:rPr>
          <w:szCs w:val="28"/>
          <w:lang w:val="el-GR"/>
        </w:rPr>
        <w:t xml:space="preserve">Φάση Αναστοχασμού</w:t>
      </w:r>
      <w:r>
        <w:rPr>
          <w:szCs w:val="28"/>
          <w:lang w:val="el-GR"/>
        </w:rPr>
      </w:r>
    </w:p>
    <w:p w14:paraId="50451C88" w14:textId="77777777">
      <w:pPr>
        <w:pBdr/>
        <w:spacing/>
        <w:ind/>
        <w:rPr>
          <w:sz w:val="18"/>
          <w:szCs w:val="18"/>
        </w:rPr>
      </w:pPr>
      <w:r>
        <w:rPr>
          <w:sz w:val="18"/>
          <w:szCs w:val="18"/>
        </w:rPr>
      </w:r>
      <w:r>
        <w:rPr>
          <w:sz w:val="18"/>
          <w:szCs w:val="18"/>
        </w:rPr>
      </w:r>
    </w:p>
    <w:tbl>
      <w:tblPr>
        <w:tblStyle w:val="1180"/>
        <w:tblInd w:w="6" w:type="dxa"/>
        <w:tblW w:w="9350" w:type="dxa"/>
        <w:tblCellMar>
          <w:left w:w="107" w:type="dxa"/>
          <w:top w:w="41" w:type="dxa"/>
          <w:right w:w="71" w:type="dxa"/>
        </w:tblCellMar>
        <w:tblBorders/>
        <w:tblLook w:val="04A0" w:firstRow="1" w:lastRow="0" w:firstColumn="1" w:lastColumn="0" w:noHBand="0" w:noVBand="1"/>
      </w:tblPr>
      <w:tblGrid>
        <w:gridCol w:w="1110"/>
        <w:gridCol w:w="4558"/>
        <w:gridCol w:w="1935"/>
        <w:gridCol w:w="1747"/>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1110" w:type="dxa"/>
            <w:textDirection w:val="lrTb"/>
            <w:noWrap w:val="false"/>
          </w:tcPr>
          <w:p w14:paraId="44415D60" w14:textId="77777777">
            <w:pPr>
              <w:pBdr/>
              <w:spacing/>
              <w:ind/>
              <w:jc w:val="center"/>
              <w:rPr>
                <w:sz w:val="18"/>
                <w:szCs w:val="18"/>
              </w:rPr>
            </w:pPr>
            <w:r>
              <w:rPr>
                <w:rFonts w:ascii="Corbel" w:hAnsi="Corbel" w:eastAsia="Corbel" w:cs="Corbel"/>
                <w:b/>
                <w:color w:val="03156c"/>
                <w:sz w:val="18"/>
                <w:szCs w:val="18"/>
                <w:lang w:val="el-GR"/>
              </w:rPr>
              <w:t xml:space="preserve">Αρ</w:t>
            </w:r>
            <w:r>
              <w:rPr>
                <w:rFonts w:ascii="Corbel" w:hAnsi="Corbel" w:eastAsia="Corbel" w:cs="Corbel"/>
                <w:b/>
                <w:color w:val="03156c"/>
                <w:sz w:val="18"/>
                <w:szCs w:val="18"/>
                <w:lang w:val="el-GR"/>
              </w:rPr>
              <w:t xml:space="preserve">. Μαθήματος</w:t>
            </w:r>
            <w:r>
              <w:rPr>
                <w:rFonts w:ascii="Corbel" w:hAnsi="Corbel" w:eastAsia="Corbel" w:cs="Corbel"/>
                <w:b/>
                <w:color w:val="03156c"/>
                <w:sz w:val="18"/>
                <w:szCs w:val="18"/>
              </w:rPr>
              <w:t xml:space="preserve"> </w:t>
            </w:r>
            <w:r>
              <w:rPr>
                <w:sz w:val="18"/>
                <w:szCs w:val="18"/>
              </w:rPr>
            </w:r>
          </w:p>
        </w:tc>
        <w:tc>
          <w:tcPr>
            <w:shd w:val="clear" w:color="auto" w:fill="9bfed6"/>
            <w:tcBorders>
              <w:top w:val="single" w:color="000000" w:sz="4" w:space="0"/>
              <w:left w:val="single" w:color="000000" w:sz="4" w:space="0"/>
              <w:bottom w:val="single" w:color="000000" w:sz="4" w:space="0"/>
              <w:right w:val="single" w:color="000000" w:sz="4" w:space="0"/>
            </w:tcBorders>
            <w:tcW w:w="4558" w:type="dxa"/>
            <w:textDirection w:val="lrTb"/>
            <w:noWrap w:val="false"/>
          </w:tcPr>
          <w:p w14:paraId="1AA7FDB3" w14:textId="77777777">
            <w:pPr>
              <w:pBdr/>
              <w:spacing/>
              <w:ind w:right="33"/>
              <w:jc w:val="center"/>
              <w:rPr>
                <w:sz w:val="18"/>
                <w:szCs w:val="18"/>
              </w:rPr>
            </w:pPr>
            <w:r>
              <w:rPr>
                <w:rFonts w:ascii="Corbel" w:hAnsi="Corbel" w:eastAsia="Corbel" w:cs="Corbel"/>
                <w:b/>
                <w:color w:val="03156c"/>
                <w:sz w:val="18"/>
                <w:szCs w:val="18"/>
                <w:lang w:val="el-GR"/>
              </w:rPr>
              <w:t xml:space="preserve">Περιγραφή σε Βήματα</w:t>
            </w:r>
            <w:r>
              <w:rPr>
                <w:rFonts w:ascii="Corbel" w:hAnsi="Corbel" w:eastAsia="Corbel" w:cs="Corbel"/>
                <w:b/>
                <w:color w:val="03156c"/>
                <w:sz w:val="18"/>
                <w:szCs w:val="18"/>
              </w:rPr>
              <w:t xml:space="preserve"> </w:t>
            </w:r>
            <w:r>
              <w:rPr>
                <w:sz w:val="18"/>
                <w:szCs w:val="18"/>
              </w:rPr>
            </w:r>
          </w:p>
        </w:tc>
        <w:tc>
          <w:tcPr>
            <w:shd w:val="clear" w:color="auto" w:fill="9bfed6"/>
            <w:tcBorders>
              <w:top w:val="single" w:color="000000" w:sz="4" w:space="0"/>
              <w:left w:val="single" w:color="000000" w:sz="4" w:space="0"/>
              <w:bottom w:val="single" w:color="000000" w:sz="4" w:space="0"/>
              <w:right w:val="single" w:color="000000" w:sz="4" w:space="0"/>
            </w:tcBorders>
            <w:tcW w:w="1935" w:type="dxa"/>
            <w:textDirection w:val="lrTb"/>
            <w:noWrap w:val="false"/>
          </w:tcPr>
          <w:p w14:paraId="39BC7CFE" w14:textId="77777777">
            <w:pPr>
              <w:pBdr/>
              <w:spacing/>
              <w:ind/>
              <w:jc w:val="center"/>
              <w:rPr>
                <w:sz w:val="18"/>
                <w:szCs w:val="18"/>
              </w:rPr>
            </w:pPr>
            <w:r>
              <w:rPr>
                <w:rFonts w:ascii="Corbel" w:hAnsi="Corbel" w:eastAsia="Corbel" w:cs="Corbel"/>
                <w:b/>
                <w:color w:val="03156c"/>
                <w:sz w:val="18"/>
                <w:szCs w:val="18"/>
                <w:lang w:val="el-GR"/>
              </w:rPr>
              <w:t xml:space="preserve">Μέθοδος Διδασκαλίας</w:t>
            </w:r>
            <w:r>
              <w:rPr>
                <w:rFonts w:ascii="Corbel" w:hAnsi="Corbel" w:eastAsia="Corbel" w:cs="Corbel"/>
                <w:b/>
                <w:color w:val="03156c"/>
                <w:sz w:val="18"/>
                <w:szCs w:val="18"/>
              </w:rPr>
              <w:t xml:space="preserve"> </w:t>
            </w:r>
            <w:r>
              <w:rPr>
                <w:sz w:val="18"/>
                <w:szCs w:val="18"/>
              </w:rPr>
            </w:r>
          </w:p>
        </w:tc>
        <w:tc>
          <w:tcPr>
            <w:shd w:val="clear" w:color="auto" w:fill="9bfed6"/>
            <w:tcBorders>
              <w:top w:val="single" w:color="000000" w:sz="4" w:space="0"/>
              <w:left w:val="single" w:color="000000" w:sz="4" w:space="0"/>
              <w:bottom w:val="single" w:color="000000" w:sz="4" w:space="0"/>
              <w:right w:val="single" w:color="000000" w:sz="4" w:space="0"/>
            </w:tcBorders>
            <w:tcW w:w="1747" w:type="dxa"/>
            <w:vAlign w:val="center"/>
            <w:textDirection w:val="lrTb"/>
            <w:noWrap w:val="false"/>
          </w:tcPr>
          <w:p w14:paraId="0F13E243" w14:textId="77777777">
            <w:pPr>
              <w:pBdr/>
              <w:spacing/>
              <w:ind/>
              <w:jc w:val="center"/>
              <w:rPr>
                <w:sz w:val="18"/>
                <w:szCs w:val="18"/>
              </w:rPr>
            </w:pPr>
            <w:r>
              <w:rPr>
                <w:rFonts w:ascii="Corbel" w:hAnsi="Corbel" w:eastAsia="Corbel" w:cs="Corbel"/>
                <w:b/>
                <w:color w:val="03156c"/>
                <w:sz w:val="18"/>
                <w:szCs w:val="18"/>
              </w:rPr>
              <w:t xml:space="preserve">Υλικό</w:t>
            </w:r>
            <w:r>
              <w:rPr>
                <w:rFonts w:ascii="Corbel" w:hAnsi="Corbel" w:eastAsia="Corbel" w:cs="Corbel"/>
                <w:b/>
                <w:color w:val="03156c"/>
                <w:sz w:val="18"/>
                <w:szCs w:val="18"/>
              </w:rPr>
              <w:t xml:space="preserve">/</w:t>
            </w:r>
            <w:r>
              <w:rPr>
                <w:rFonts w:ascii="Corbel" w:hAnsi="Corbel" w:eastAsia="Corbel" w:cs="Corbel"/>
                <w:b/>
                <w:color w:val="03156c"/>
                <w:sz w:val="18"/>
                <w:szCs w:val="18"/>
              </w:rPr>
              <w:t xml:space="preserve">Τεχνολογικές</w:t>
            </w:r>
            <w:r>
              <w:rPr>
                <w:rFonts w:ascii="Corbel" w:hAnsi="Corbel" w:eastAsia="Corbel" w:cs="Corbel"/>
                <w:b/>
                <w:color w:val="03156c"/>
                <w:sz w:val="18"/>
                <w:szCs w:val="18"/>
              </w:rPr>
              <w:t xml:space="preserve"> Απα</w:t>
            </w:r>
            <w:r>
              <w:rPr>
                <w:rFonts w:ascii="Corbel" w:hAnsi="Corbel" w:eastAsia="Corbel" w:cs="Corbel"/>
                <w:b/>
                <w:color w:val="03156c"/>
                <w:sz w:val="18"/>
                <w:szCs w:val="18"/>
              </w:rPr>
              <w:t xml:space="preserve">ιτήσεις</w:t>
            </w:r>
            <w:r>
              <w:rPr>
                <w:sz w:val="18"/>
                <w:szCs w:val="18"/>
              </w:rPr>
            </w:r>
          </w:p>
        </w:tc>
      </w:tr>
      <w:tr>
        <w:trPr>
          <w:trHeight w:val="280"/>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0F5184C7" w14:textId="032AE43A">
            <w:pPr>
              <w:pBdr/>
              <w:spacing/>
              <w:ind w:right="38"/>
              <w:jc w:val="center"/>
              <w:rPr>
                <w:rFonts w:ascii="Corbel" w:hAnsi="Corbel" w:eastAsia="Corbel" w:cs="Corbel"/>
                <w:color w:val="03156c"/>
                <w:sz w:val="18"/>
                <w:szCs w:val="18"/>
              </w:rPr>
            </w:pPr>
            <w:r/>
            <w:bookmarkStart w:id="1" w:name="_Hlk183602241"/>
            <w:r>
              <w:rPr>
                <w:rFonts w:ascii="Corbel" w:hAnsi="Corbel" w:eastAsia="Corbel" w:cs="Corbel"/>
                <w:color w:val="03156c"/>
                <w:sz w:val="18"/>
                <w:szCs w:val="18"/>
              </w:rPr>
              <w:t xml:space="preserve">3</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4558" w:type="dxa"/>
            <w:textDirection w:val="lrTb"/>
            <w:noWrap w:val="false"/>
          </w:tcPr>
          <w:p w14:paraId="13A6E1AA"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7: </w:t>
            </w:r>
            <w:r>
              <w:rPr>
                <w:rFonts w:ascii="Corbel" w:hAnsi="Corbel" w:eastAsia="Corbel" w:cs="Corbel"/>
                <w:color w:val="03156c"/>
                <w:sz w:val="18"/>
                <w:szCs w:val="18"/>
                <w:lang w:val="el-GR"/>
              </w:rPr>
              <w:t xml:space="preserve">Γεφύρωση του χάσματος - σύγκριση των επιλογών του παιχνιδιού με τον αντίκτυπο στην πραγματική ζωή  </w:t>
            </w:r>
            <w:r>
              <w:rPr>
                <w:rFonts w:ascii="Corbel" w:hAnsi="Corbel" w:eastAsia="Corbel" w:cs="Corbel"/>
                <w:color w:val="03156c"/>
                <w:sz w:val="18"/>
                <w:szCs w:val="18"/>
                <w:lang w:val="el-GR"/>
              </w:rPr>
            </w:r>
          </w:p>
          <w:p w14:paraId="042BECDC"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1716075E" w14:textId="77777777">
            <w:pPr>
              <w:pBdr/>
              <w:spacing w:after="160" w:line="259" w:lineRule="auto"/>
              <w:ind/>
              <w:rPr>
                <w:rFonts w:ascii="Corbel" w:hAnsi="Corbel" w:eastAsia="Corbel" w:cs="Corbel"/>
                <w:color w:val="03156c"/>
                <w:sz w:val="18"/>
                <w:szCs w:val="18"/>
              </w:rPr>
            </w:pPr>
            <w:r>
              <w:rPr>
                <w:rFonts w:ascii="Corbel" w:hAnsi="Corbel" w:eastAsia="Corbel" w:cs="Corbel"/>
                <w:color w:val="03156c"/>
                <w:sz w:val="18"/>
                <w:szCs w:val="18"/>
                <w:lang w:val="el-GR"/>
              </w:rPr>
              <w:t xml:space="preserve">Ξεκινήστε αυτή τη φάση προβληματισμού εμπλέκοντας τους μαθητές σε μια καθοδηγούμενη συζήτηση σχετικά με τις αποφάσεις που έλαβαν </w:t>
            </w:r>
            <w:r>
              <w:rPr>
                <w:rFonts w:ascii="Corbel" w:hAnsi="Corbel" w:eastAsia="Corbel" w:cs="Corbel"/>
                <w:color w:val="03156c"/>
                <w:sz w:val="18"/>
                <w:szCs w:val="18"/>
                <w:lang w:val="el-GR"/>
              </w:rPr>
              <w:t xml:space="preserve">στο </w:t>
            </w:r>
            <w:r>
              <w:rPr>
                <w:rFonts w:ascii="Corbel" w:hAnsi="Corbel" w:eastAsia="Corbel" w:cs="Corbel"/>
                <w:color w:val="03156c"/>
                <w:sz w:val="18"/>
                <w:szCs w:val="18"/>
              </w:rPr>
              <w:t xml:space="preserve">Climate</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Charger</w:t>
            </w:r>
            <w:r>
              <w:rPr>
                <w:rFonts w:ascii="Corbel" w:hAnsi="Corbel" w:eastAsia="Corbel" w:cs="Corbel"/>
                <w:color w:val="03156c"/>
                <w:sz w:val="18"/>
                <w:szCs w:val="18"/>
                <w:lang w:val="el-GR"/>
              </w:rPr>
              <w:t xml:space="preserve">. Ζητήστε από τους μαθητές να σκεφτούν:</w:t>
            </w:r>
            <w:r>
              <w:rPr>
                <w:rFonts w:ascii="Corbel" w:hAnsi="Corbel" w:eastAsia="Corbel" w:cs="Corbel"/>
                <w:color w:val="03156c"/>
                <w:sz w:val="18"/>
                <w:szCs w:val="18"/>
              </w:rPr>
            </w:r>
          </w:p>
          <w:p w14:paraId="5B786924" w14:textId="3C098E8F">
            <w:pPr>
              <w:pStyle w:val="1182"/>
              <w:numPr>
                <w:ilvl w:val="0"/>
                <w:numId w:val="27"/>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Ποιες ήταν οι πιο δύσκολες αποφάσεις που έπρεπε να πάρετε στο παιχνίδι και πώς τις χειριστήκατε;</w:t>
            </w:r>
            <w:r>
              <w:rPr>
                <w:rFonts w:ascii="Corbel" w:hAnsi="Corbel" w:eastAsia="Corbel" w:cs="Corbel"/>
                <w:color w:val="03156c"/>
                <w:sz w:val="18"/>
                <w:szCs w:val="18"/>
                <w:lang w:val="el-GR"/>
              </w:rPr>
            </w:r>
          </w:p>
          <w:p w14:paraId="35667DC5" w14:textId="2F76EBF4">
            <w:pPr>
              <w:pStyle w:val="1182"/>
              <w:numPr>
                <w:ilvl w:val="0"/>
                <w:numId w:val="27"/>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Ποιες αποφάσεις είχαν τον πιο άμεσο αντίκτυπο στο περιβάλλον ή την οικονομία;</w:t>
            </w:r>
            <w:r>
              <w:rPr>
                <w:rFonts w:ascii="Corbel" w:hAnsi="Corbel" w:eastAsia="Corbel" w:cs="Corbel"/>
                <w:color w:val="03156c"/>
                <w:sz w:val="18"/>
                <w:szCs w:val="18"/>
                <w:lang w:val="el-GR"/>
              </w:rPr>
            </w:r>
          </w:p>
          <w:p w14:paraId="1FABA402" w14:textId="77777777">
            <w:pPr>
              <w:numPr>
                <w:ilvl w:val="0"/>
                <w:numId w:val="27"/>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Πώς πιστεύετε ότι οι συνέπειες στο παιχνίδι θα μπορούσαν να συγκριθούν με τις ενέργειες στον πραγματικό κόσμο;</w:t>
            </w:r>
            <w:r>
              <w:rPr>
                <w:rFonts w:ascii="Corbel" w:hAnsi="Corbel" w:eastAsia="Corbel" w:cs="Corbel"/>
                <w:color w:val="03156c"/>
                <w:sz w:val="18"/>
                <w:szCs w:val="18"/>
                <w:lang w:val="el-GR"/>
              </w:rPr>
            </w:r>
          </w:p>
          <w:p w14:paraId="73E03B0D" w14:textId="77777777">
            <w:pPr>
              <w:pBdr/>
              <w:spacing/>
              <w:ind w:left="360"/>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47029B6B" w14:textId="32DCD635">
            <w:pPr>
              <w:pBdr/>
              <w:spacing/>
              <w:ind w:left="360"/>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Αντί να συζητάτε απλώς τις απαντήσεις, χρησιμοποιήστε διαδραστικά συστήματα δημοσκοπήσεων ή ψηφοφοριών για να επιτρέψετε στους μαθητές </w:t>
            </w:r>
            <w:r>
              <w:rPr>
                <w:rFonts w:ascii="Corbel" w:hAnsi="Corbel" w:eastAsia="Corbel" w:cs="Corbel"/>
                <w:color w:val="03156c"/>
                <w:sz w:val="18"/>
                <w:szCs w:val="18"/>
                <w:lang w:val="el-GR"/>
              </w:rPr>
              <w:t xml:space="preserve">να ψηφίσουν ανώνυμα για τις διάφορες αποφάσεις που έλαβαν κατά τη διάρκεια του παιχνιδιού. Μετά από κάθε ψηφοφορία, ζητήστε από τους μαθητές να συζητήσουν την απόφαση της πλειοψηφίας και να τη συγκρίνουν με το τι θα μπορούσε να συμβεί στην πραγματικότητα. </w:t>
            </w:r>
            <w:r>
              <w:rPr>
                <w:rFonts w:ascii="Corbel" w:hAnsi="Corbel" w:eastAsia="Corbel" w:cs="Corbel"/>
                <w:color w:val="03156c"/>
                <w:sz w:val="18"/>
                <w:szCs w:val="18"/>
                <w:lang w:val="el-GR"/>
              </w:rPr>
            </w:r>
          </w:p>
          <w:p w14:paraId="10BE2404" w14:textId="77777777">
            <w:pPr>
              <w:pBdr/>
              <w:spacing/>
              <w:ind w:left="360"/>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5D9F9C45" w14:textId="77777777">
            <w:pPr>
              <w:pBdr/>
              <w:spacing/>
              <w:ind w:left="360"/>
              <w:rPr>
                <w:rFonts w:ascii="Corbel" w:hAnsi="Corbel" w:eastAsia="Corbel" w:cs="Corbel"/>
                <w:color w:val="03156c"/>
                <w:sz w:val="18"/>
                <w:szCs w:val="18"/>
                <w:lang w:val="el-GR"/>
              </w:rPr>
            </w:pPr>
            <w:r>
              <w:rPr>
                <w:rFonts w:ascii="Corbel" w:hAnsi="Corbel" w:eastAsia="Corbel" w:cs="Corbel"/>
                <w:color w:val="03156c"/>
                <w:sz w:val="18"/>
                <w:szCs w:val="18"/>
              </w:rPr>
              <w:t xml:space="preserve">Ήτ</w:t>
            </w:r>
            <w:r>
              <w:rPr>
                <w:rFonts w:ascii="Corbel" w:hAnsi="Corbel" w:eastAsia="Corbel" w:cs="Corbel"/>
                <w:color w:val="03156c"/>
                <w:sz w:val="18"/>
                <w:szCs w:val="18"/>
              </w:rPr>
              <w:t xml:space="preserve">αν </w:t>
            </w:r>
            <w:r>
              <w:rPr>
                <w:rFonts w:ascii="Corbel" w:hAnsi="Corbel" w:eastAsia="Corbel" w:cs="Corbel"/>
                <w:color w:val="03156c"/>
                <w:sz w:val="18"/>
                <w:szCs w:val="18"/>
              </w:rPr>
              <w:t xml:space="preserve">οι</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συνέ</w:t>
            </w:r>
            <w:r>
              <w:rPr>
                <w:rFonts w:ascii="Corbel" w:hAnsi="Corbel" w:eastAsia="Corbel" w:cs="Corbel"/>
                <w:color w:val="03156c"/>
                <w:sz w:val="18"/>
                <w:szCs w:val="18"/>
              </w:rPr>
              <w:t xml:space="preserve">πειες </w:t>
            </w:r>
            <w:r>
              <w:rPr>
                <w:rFonts w:ascii="Corbel" w:hAnsi="Corbel" w:eastAsia="Corbel" w:cs="Corbel"/>
                <w:color w:val="03156c"/>
                <w:sz w:val="18"/>
                <w:szCs w:val="18"/>
              </w:rPr>
              <w:t xml:space="preserve">σο</w:t>
            </w:r>
            <w:r>
              <w:rPr>
                <w:rFonts w:ascii="Corbel" w:hAnsi="Corbel" w:eastAsia="Corbel" w:cs="Corbel"/>
                <w:color w:val="03156c"/>
                <w:sz w:val="18"/>
                <w:szCs w:val="18"/>
              </w:rPr>
              <w:t xml:space="preserve">βαρότερες ή </w:t>
            </w:r>
            <w:r>
              <w:rPr>
                <w:rFonts w:ascii="Corbel" w:hAnsi="Corbel" w:eastAsia="Corbel" w:cs="Corbel"/>
                <w:color w:val="03156c"/>
                <w:sz w:val="18"/>
                <w:szCs w:val="18"/>
              </w:rPr>
              <w:t xml:space="preserve">λιγότερο</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σο</w:t>
            </w:r>
            <w:r>
              <w:rPr>
                <w:rFonts w:ascii="Corbel" w:hAnsi="Corbel" w:eastAsia="Corbel" w:cs="Corbel"/>
                <w:color w:val="03156c"/>
                <w:sz w:val="18"/>
                <w:szCs w:val="18"/>
              </w:rPr>
              <w:t xml:space="preserve">βαρές από </w:t>
            </w:r>
            <w:r>
              <w:rPr>
                <w:rFonts w:ascii="Corbel" w:hAnsi="Corbel" w:eastAsia="Corbel" w:cs="Corbel"/>
                <w:color w:val="03156c"/>
                <w:sz w:val="18"/>
                <w:szCs w:val="18"/>
              </w:rPr>
              <w:t xml:space="preserve">τις</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ανα</w:t>
            </w:r>
            <w:r>
              <w:rPr>
                <w:rFonts w:ascii="Corbel" w:hAnsi="Corbel" w:eastAsia="Corbel" w:cs="Corbel"/>
                <w:color w:val="03156c"/>
                <w:sz w:val="18"/>
                <w:szCs w:val="18"/>
              </w:rPr>
              <w:t xml:space="preserve">μενόμενες</w:t>
            </w:r>
            <w:r>
              <w:rPr>
                <w:rFonts w:ascii="Corbel" w:hAnsi="Corbel" w:eastAsia="Corbel" w:cs="Corbel"/>
                <w:color w:val="03156c"/>
                <w:sz w:val="18"/>
                <w:szCs w:val="18"/>
              </w:rPr>
              <w:t xml:space="preserve">;</w:t>
            </w:r>
            <w:r>
              <w:rPr>
                <w:rFonts w:ascii="Corbel" w:hAnsi="Corbel" w:eastAsia="Corbel" w:cs="Corbel"/>
                <w:color w:val="03156c"/>
                <w:sz w:val="18"/>
                <w:szCs w:val="18"/>
                <w:lang w:val="el-GR"/>
              </w:rPr>
            </w:r>
          </w:p>
          <w:p w14:paraId="7DCC7359" w14:textId="161CC92D">
            <w:pPr>
              <w:pBdr/>
              <w:spacing/>
              <w:ind w:left="360"/>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Αυτή η άσκηση συνδέει τις εικονικές αποφάσεις των μαθητών με τις συνέπειες στον πραγματικό κόσμο και τους βοηθά να κατανοήσουν καλύτερα την πολυπλοκότητα της</w:t>
            </w:r>
            <w:r>
              <w:rPr>
                <w:rFonts w:ascii="Corbel" w:hAnsi="Corbel" w:eastAsia="Corbel" w:cs="Corbel"/>
                <w:color w:val="03156c"/>
                <w:sz w:val="18"/>
                <w:szCs w:val="18"/>
                <w:lang w:val="el-GR"/>
              </w:rPr>
              <w:t xml:space="preserve"> κλιματικής κρίσης. Για το σκοπό αυτό, ο εκπαιδευτικός μπορεί να μοιραστεί στατιστικά στοιχεία του πραγματικού κόσμου σχετικά με τις συνέπειες των μη βιώσιμων πολιτικών, όπως η αύξηση των εκπομπών διοξειδίου του άνθρακα, η απώλεια της βιοποικιλότητας κ.λπ.</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t xml:space="preserve">Υλικό</w:t>
            </w:r>
            <w:r>
              <w:rPr>
                <w:rFonts w:ascii="Corbel" w:hAnsi="Corbel" w:eastAsia="Corbel" w:cs="Corbel"/>
                <w:color w:val="03156c"/>
                <w:sz w:val="18"/>
                <w:szCs w:val="18"/>
                <w:lang w:val="el-GR"/>
              </w:rPr>
              <w:t xml:space="preserve"> 1)</w:t>
            </w:r>
            <w:r>
              <w:rPr>
                <w:rFonts w:ascii="Corbel" w:hAnsi="Corbel" w:eastAsia="Corbel" w:cs="Corbel"/>
                <w:color w:val="03156c"/>
                <w:sz w:val="18"/>
                <w:szCs w:val="18"/>
                <w:lang w:val="el-GR"/>
              </w:rPr>
            </w:r>
          </w:p>
          <w:p w14:paraId="455F79FE" w14:textId="27721CA3">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935" w:type="dxa"/>
            <w:textDirection w:val="lrTb"/>
            <w:noWrap w:val="false"/>
          </w:tcPr>
          <w:p w14:paraId="7AD7EBD9" w14:textId="34D9DEB1">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Ομαδική Εργασία</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747" w:type="dxa"/>
            <w:textDirection w:val="lrTb"/>
            <w:noWrap w:val="false"/>
          </w:tcPr>
          <w:p w14:paraId="72198C1F"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Υλικό</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1: </w:t>
            </w:r>
            <w:r>
              <w:rPr>
                <w:rFonts w:ascii="Corbel" w:hAnsi="Corbel" w:eastAsia="Corbel" w:cs="Corbel"/>
                <w:color w:val="03156c"/>
                <w:sz w:val="18"/>
                <w:szCs w:val="18"/>
                <w:lang w:val="el-GR"/>
              </w:rPr>
              <w:t xml:space="preserve">Ενημερωτικό δελτίο για την κλιματική αλλαγή ή δεδομένα πραγματικού κόσμου</w:t>
            </w:r>
            <w:r>
              <w:rPr>
                <w:rFonts w:ascii="Corbel" w:hAnsi="Corbel" w:eastAsia="Corbel" w:cs="Corbel"/>
                <w:color w:val="03156c"/>
                <w:sz w:val="18"/>
                <w:szCs w:val="18"/>
                <w:lang w:val="el-GR"/>
              </w:rPr>
            </w:r>
          </w:p>
          <w:p w14:paraId="3FC2C252" w14:textId="592182F6">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Πίνακας για την οπτικοποίηση και τη σύγκριση αποφάσεων </w:t>
            </w:r>
            <w:r>
              <w:rPr>
                <w:rFonts w:ascii="Corbel" w:hAnsi="Corbel" w:eastAsia="Corbel" w:cs="Corbel"/>
                <w:color w:val="03156c"/>
                <w:sz w:val="18"/>
                <w:szCs w:val="18"/>
                <w:lang w:val="el-GR"/>
              </w:rPr>
            </w:r>
          </w:p>
          <w:p w14:paraId="487FD739" w14:textId="2DA59D54">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w:t>
            </w:r>
            <w:bookmarkEnd w:id="1"/>
            <w:r>
              <w:rPr>
                <w:rFonts w:ascii="Corbel" w:hAnsi="Corbel" w:eastAsia="Corbel" w:cs="Corbel"/>
                <w:color w:val="03156c"/>
                <w:sz w:val="18"/>
                <w:szCs w:val="18"/>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544781A3" w14:textId="6397A99B">
            <w:pPr>
              <w:pBdr/>
              <w:spacing/>
              <w:ind w:right="38"/>
              <w:jc w:val="center"/>
              <w:rPr>
                <w:rFonts w:ascii="Corbel" w:hAnsi="Corbel" w:eastAsia="Corbel" w:cs="Corbel"/>
                <w:color w:val="03156c"/>
                <w:sz w:val="18"/>
                <w:szCs w:val="18"/>
              </w:rPr>
            </w:pPr>
            <w:r>
              <w:rPr>
                <w:rFonts w:ascii="Corbel" w:hAnsi="Corbel" w:eastAsia="Corbel" w:cs="Corbel"/>
                <w:color w:val="03156c"/>
                <w:sz w:val="18"/>
                <w:szCs w:val="18"/>
              </w:rPr>
              <w:t xml:space="preserve">3</w:t>
            </w:r>
            <w:r>
              <w:rPr>
                <w:rFonts w:ascii="Corbel" w:hAnsi="Corbel" w:eastAsia="Corbel" w:cs="Corbel"/>
                <w:color w:val="03156c"/>
                <w:sz w:val="18"/>
                <w:szCs w:val="18"/>
              </w:rPr>
              <w:t xml:space="preserve"> </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4558" w:type="dxa"/>
            <w:textDirection w:val="lrTb"/>
            <w:noWrap w:val="false"/>
          </w:tcPr>
          <w:p w14:paraId="6A41D871" w14:textId="6D3DB3DC">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8</w:t>
            </w:r>
            <w:r>
              <w:rPr>
                <w:rFonts w:ascii="Corbel" w:hAnsi="Corbel" w:eastAsia="Corbel" w:cs="Corbel"/>
                <w:color w:val="03156c"/>
                <w:sz w:val="18"/>
                <w:szCs w:val="18"/>
                <w:lang w:val="el-GR"/>
              </w:rPr>
              <w:t xml:space="preserve">: Προσωπικός προβληματισμός «Τι θα έκανες εσύ»;</w:t>
            </w:r>
            <w:r>
              <w:rPr>
                <w:rFonts w:ascii="Corbel" w:hAnsi="Corbel" w:eastAsia="Corbel" w:cs="Corbel"/>
                <w:color w:val="03156c"/>
                <w:sz w:val="18"/>
                <w:szCs w:val="18"/>
                <w:lang w:val="el-GR"/>
              </w:rPr>
            </w:r>
          </w:p>
          <w:p w14:paraId="7B196228"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r>
          </w:p>
          <w:p w14:paraId="04BD4C0D" w14:textId="77777777">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Ζητήστε από τους μαθητές να προβληματιστούν προσωπικά, μπαίνοντας στη θέση του πρωταγωνιστή στο </w:t>
            </w:r>
            <w:r>
              <w:rPr>
                <w:rFonts w:ascii="Corbel" w:hAnsi="Corbel" w:eastAsia="Corbel" w:cs="Corbel"/>
                <w:color w:val="03156c"/>
                <w:sz w:val="18"/>
                <w:szCs w:val="18"/>
              </w:rPr>
              <w:t xml:space="preserve">Climate</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Trail</w:t>
            </w:r>
            <w:r>
              <w:rPr>
                <w:rFonts w:ascii="Corbel" w:hAnsi="Corbel" w:eastAsia="Corbel" w:cs="Corbel"/>
                <w:color w:val="03156c"/>
                <w:sz w:val="18"/>
                <w:szCs w:val="18"/>
                <w:lang w:val="el-GR"/>
              </w:rPr>
              <w:t xml:space="preserve">. Για να το διευκολύνετε αυτό, χωρίστε τους </w:t>
            </w:r>
            <w:r>
              <w:rPr>
                <w:rFonts w:ascii="Corbel" w:hAnsi="Corbel" w:eastAsia="Corbel" w:cs="Corbel"/>
                <w:color w:val="03156c"/>
                <w:sz w:val="18"/>
                <w:szCs w:val="18"/>
                <w:lang w:val="el-GR"/>
              </w:rPr>
              <w:t xml:space="preserve">μαθητές σε ομάδες και πείτε τους να γράψουν μια σύντομη απάντηση στην προτροπή:</w:t>
            </w:r>
            <w:r>
              <w:rPr>
                <w:rFonts w:ascii="Corbel" w:hAnsi="Corbel" w:eastAsia="Corbel" w:cs="Corbel"/>
                <w:color w:val="03156c"/>
                <w:sz w:val="18"/>
                <w:szCs w:val="18"/>
                <w:lang w:val="el-GR"/>
              </w:rPr>
            </w:r>
          </w:p>
          <w:p w14:paraId="3B62C883" w14:textId="563E47E4">
            <w:pPr>
              <w:pStyle w:val="1182"/>
              <w:numPr>
                <w:ilvl w:val="0"/>
                <w:numId w:val="28"/>
              </w:num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Αν ήσασταν ο ηγέτης που λαμβάνει αυτές τις αποφάσεις στην πραγματική ζωή, πώς θα προσεγγίζατε την εξισορρόπηση του περιβάλλοντος με τις οικονομικές και κοινωνικές ανάγκες;</w:t>
            </w:r>
            <w:r>
              <w:rPr>
                <w:rFonts w:ascii="Corbel" w:hAnsi="Corbel" w:eastAsia="Corbel" w:cs="Corbel"/>
                <w:color w:val="03156c"/>
                <w:sz w:val="18"/>
                <w:szCs w:val="18"/>
                <w:lang w:val="el-GR"/>
              </w:rPr>
            </w:r>
          </w:p>
          <w:p w14:paraId="61B8FF4E"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Για το μέρος αυτό, καλέστε τους μαθητές να συμμετάσχουν σε ομαδική ανταλλαγή: αφού γράψουν τις απαντήσεις τους, αφήστε τους να ανταλλάξουν τις απαντήσεις τους με αυτές μιας άλλης ομάδας, να τις διαβάσουν προσεκτικά και κάθε ομάδα να </w:t>
            </w:r>
            <w:r>
              <w:rPr>
                <w:rFonts w:ascii="Corbel" w:hAnsi="Corbel" w:eastAsia="Corbel" w:cs="Corbel"/>
                <w:color w:val="03156c"/>
                <w:sz w:val="18"/>
                <w:szCs w:val="18"/>
                <w:lang w:val="el-GR"/>
              </w:rPr>
              <w:t xml:space="preserve">αναστοχαστεί</w:t>
            </w:r>
            <w:r>
              <w:rPr>
                <w:rFonts w:ascii="Corbel" w:hAnsi="Corbel" w:eastAsia="Corbel" w:cs="Corbel"/>
                <w:color w:val="03156c"/>
                <w:sz w:val="18"/>
                <w:szCs w:val="18"/>
                <w:lang w:val="el-GR"/>
              </w:rPr>
              <w:t xml:space="preserve"> κριτικά τις αποφά</w:t>
            </w:r>
            <w:r>
              <w:rPr>
                <w:rFonts w:ascii="Corbel" w:hAnsi="Corbel" w:eastAsia="Corbel" w:cs="Corbel"/>
                <w:color w:val="03156c"/>
                <w:sz w:val="18"/>
                <w:szCs w:val="18"/>
                <w:lang w:val="el-GR"/>
              </w:rPr>
              <w:t xml:space="preserve">σεις της άλλης ομάδας. Στη συνέχεια μπορούν να μοιραστούν την ανατροφοδότηση και τον προβληματισμό τους με την υπόλοιπη τάξη. Οι μαθητές μπορούν στη συνέχεια να συζητήσουν αυτές τις κοινές συναισθηματικές αντιδράσεις, όπως ο φόβος, η απογοήτευση ή η ελπίδα</w:t>
            </w:r>
            <w:r>
              <w:rPr>
                <w:rFonts w:ascii="Corbel" w:hAnsi="Corbel" w:eastAsia="Corbel" w:cs="Corbel"/>
                <w:color w:val="03156c"/>
                <w:sz w:val="18"/>
                <w:szCs w:val="18"/>
                <w:lang w:val="el-GR"/>
              </w:rPr>
            </w:r>
          </w:p>
          <w:p w14:paraId="56452540" w14:textId="11E803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935" w:type="dxa"/>
            <w:textDirection w:val="lrTb"/>
            <w:noWrap w:val="false"/>
          </w:tcPr>
          <w:p w14:paraId="48020F5F" w14:textId="75F98AD8">
            <w:pPr>
              <w:pBdr/>
              <w:spacing/>
              <w:ind w:left="1"/>
              <w:rPr>
                <w:rFonts w:ascii="Corbel" w:hAnsi="Corbel" w:eastAsia="Corbel" w:cs="Corbel"/>
                <w:color w:val="03156c"/>
                <w:sz w:val="18"/>
                <w:szCs w:val="18"/>
              </w:rPr>
            </w:pPr>
            <w:r>
              <w:rPr>
                <w:rFonts w:ascii="Corbel" w:hAnsi="Corbel" w:eastAsia="Corbel" w:cs="Corbel"/>
                <w:color w:val="03156c"/>
                <w:sz w:val="18"/>
                <w:szCs w:val="18"/>
                <w:lang w:val="el-GR"/>
              </w:rPr>
              <w:t xml:space="preserve">Ομαδική Εργασία</w:t>
            </w:r>
            <w:r>
              <w:rPr>
                <w:rFonts w:ascii="Corbel" w:hAnsi="Corbel" w:eastAsia="Corbel" w:cs="Corbel"/>
                <w:color w:val="03156c"/>
                <w:sz w:val="18"/>
                <w:szCs w:val="18"/>
              </w:rPr>
              <w:t xml:space="preserve"> </w:t>
            </w:r>
            <w:r>
              <w:rPr>
                <w:rFonts w:ascii="Corbel" w:hAnsi="Corbel" w:eastAsia="Corbel" w:cs="Corbel"/>
                <w:color w:val="03156c"/>
                <w:sz w:val="18"/>
                <w:szCs w:val="18"/>
              </w:rPr>
            </w:r>
          </w:p>
          <w:p w14:paraId="12148130" w14:textId="77777777">
            <w:pPr>
              <w:pBdr/>
              <w:spacing/>
              <w:ind w:left="1"/>
              <w:rPr>
                <w:rFonts w:ascii="Corbel" w:hAnsi="Corbel" w:eastAsia="Corbel" w:cs="Corbel"/>
                <w:color w:val="03156c"/>
                <w:sz w:val="18"/>
                <w:szCs w:val="18"/>
              </w:rPr>
            </w:pPr>
            <w:r>
              <w:rPr>
                <w:rFonts w:ascii="Corbel" w:hAnsi="Corbel" w:eastAsia="Corbel" w:cs="Corbel"/>
                <w:color w:val="03156c"/>
                <w:sz w:val="18"/>
                <w:szCs w:val="18"/>
              </w:rPr>
              <w:t xml:space="preserve"> </w:t>
            </w:r>
            <w:r>
              <w:rPr>
                <w:rFonts w:ascii="Corbel" w:hAnsi="Corbel" w:eastAsia="Corbel" w:cs="Corbel"/>
                <w:color w:val="03156c"/>
                <w:sz w:val="18"/>
                <w:szCs w:val="18"/>
              </w:rPr>
            </w:r>
          </w:p>
          <w:p w14:paraId="35B2FCB1" w14:textId="37ACC177">
            <w:pPr>
              <w:pBdr/>
              <w:spacing/>
              <w:ind w:left="1"/>
              <w:rPr>
                <w:rFonts w:ascii="Corbel" w:hAnsi="Corbel" w:eastAsia="Corbel" w:cs="Corbel"/>
                <w:color w:val="03156c"/>
                <w:sz w:val="18"/>
                <w:szCs w:val="18"/>
                <w:lang w:val="el-GR"/>
              </w:rPr>
            </w:pPr>
            <w:r>
              <w:rPr>
                <w:rFonts w:ascii="Corbel" w:hAnsi="Corbel" w:eastAsia="Corbel" w:cs="Corbel"/>
                <w:color w:val="03156c"/>
                <w:sz w:val="18"/>
                <w:szCs w:val="18"/>
              </w:rPr>
              <w:t xml:space="preserve"> </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747" w:type="dxa"/>
            <w:textDirection w:val="lrTb"/>
            <w:noWrap w:val="false"/>
          </w:tcPr>
          <w:p w14:paraId="3CB0AD2C" w14:textId="77777777">
            <w:pPr>
              <w:pBdr/>
              <w:spacing w:line="241" w:lineRule="auto"/>
              <w:ind/>
              <w:rPr>
                <w:rFonts w:ascii="Corbel" w:hAnsi="Corbel" w:eastAsia="Corbel" w:cs="Corbel"/>
                <w:color w:val="03156c"/>
                <w:sz w:val="18"/>
                <w:szCs w:val="18"/>
              </w:rPr>
            </w:pPr>
            <w:r>
              <w:rPr>
                <w:rFonts w:ascii="Corbel" w:hAnsi="Corbel" w:eastAsia="Corbel" w:cs="Corbel"/>
                <w:color w:val="03156c"/>
                <w:sz w:val="18"/>
                <w:szCs w:val="18"/>
              </w:rPr>
              <w:t xml:space="preserve">Χα</w:t>
            </w:r>
            <w:r>
              <w:rPr>
                <w:rFonts w:ascii="Corbel" w:hAnsi="Corbel" w:eastAsia="Corbel" w:cs="Corbel"/>
                <w:color w:val="03156c"/>
                <w:sz w:val="18"/>
                <w:szCs w:val="18"/>
              </w:rPr>
              <w:t xml:space="preserve">ρτί</w:t>
            </w:r>
            <w:r>
              <w:rPr>
                <w:rFonts w:ascii="Corbel" w:hAnsi="Corbel" w:eastAsia="Corbel" w:cs="Corbel"/>
                <w:color w:val="03156c"/>
                <w:sz w:val="18"/>
                <w:szCs w:val="18"/>
              </w:rPr>
              <w:t xml:space="preserve"> και </w:t>
            </w:r>
            <w:r>
              <w:rPr>
                <w:rFonts w:ascii="Corbel" w:hAnsi="Corbel" w:eastAsia="Corbel" w:cs="Corbel"/>
                <w:color w:val="03156c"/>
                <w:sz w:val="18"/>
                <w:szCs w:val="18"/>
              </w:rPr>
              <w:t xml:space="preserve">στυλό</w:t>
            </w:r>
            <w:r>
              <w:rPr>
                <w:rFonts w:ascii="Corbel" w:hAnsi="Corbel" w:eastAsia="Corbel" w:cs="Corbel"/>
                <w:color w:val="03156c"/>
                <w:sz w:val="18"/>
                <w:szCs w:val="18"/>
              </w:rPr>
              <w:t xml:space="preserve"> </w:t>
            </w:r>
            <w:r>
              <w:rPr>
                <w:rFonts w:ascii="Corbel" w:hAnsi="Corbel" w:eastAsia="Corbel" w:cs="Corbel"/>
                <w:color w:val="03156c"/>
                <w:sz w:val="18"/>
                <w:szCs w:val="18"/>
              </w:rPr>
              <w:t xml:space="preserve">γι</w:t>
            </w:r>
            <w:r>
              <w:rPr>
                <w:rFonts w:ascii="Corbel" w:hAnsi="Corbel" w:eastAsia="Corbel" w:cs="Corbel"/>
                <w:color w:val="03156c"/>
                <w:sz w:val="18"/>
                <w:szCs w:val="18"/>
              </w:rPr>
              <w:t xml:space="preserve">α </w:t>
            </w:r>
            <w:r>
              <w:rPr>
                <w:rFonts w:ascii="Corbel" w:hAnsi="Corbel" w:eastAsia="Corbel" w:cs="Corbel"/>
                <w:color w:val="03156c"/>
                <w:sz w:val="18"/>
                <w:szCs w:val="18"/>
              </w:rPr>
              <w:t xml:space="preserve">γράψιμο</w:t>
            </w:r>
            <w:r>
              <w:rPr>
                <w:rFonts w:ascii="Corbel" w:hAnsi="Corbel" w:eastAsia="Corbel" w:cs="Corbel"/>
                <w:color w:val="03156c"/>
                <w:sz w:val="18"/>
                <w:szCs w:val="18"/>
              </w:rPr>
            </w:r>
          </w:p>
          <w:p w14:paraId="10E19866" w14:textId="60F038B0">
            <w:pPr>
              <w:pBdr/>
              <w:spacing/>
              <w:ind/>
              <w:rPr>
                <w:rFonts w:ascii="Corbel" w:hAnsi="Corbel" w:eastAsia="Corbel" w:cs="Corbel"/>
                <w:color w:val="03156c"/>
                <w:sz w:val="18"/>
                <w:szCs w:val="18"/>
              </w:rPr>
            </w:pPr>
            <w:r>
              <w:rPr>
                <w:rFonts w:ascii="Corbel" w:hAnsi="Corbel" w:eastAsia="Corbel" w:cs="Corbel"/>
                <w:color w:val="03156c"/>
                <w:sz w:val="18"/>
                <w:szCs w:val="18"/>
              </w:rPr>
              <w:t xml:space="preserve"> </w:t>
            </w:r>
            <w:r>
              <w:rPr>
                <w:rFonts w:ascii="Corbel" w:hAnsi="Corbel" w:eastAsia="Corbel" w:cs="Corbel"/>
                <w:color w:val="03156c"/>
                <w:sz w:val="18"/>
                <w:szCs w:val="18"/>
              </w:rPr>
              <w:t xml:space="preserve"> </w:t>
            </w:r>
            <w:r>
              <w:rPr>
                <w:rFonts w:ascii="Corbel" w:hAnsi="Corbel" w:eastAsia="Corbel" w:cs="Corbel"/>
                <w:color w:val="03156c"/>
                <w:sz w:val="18"/>
                <w:szCs w:val="18"/>
              </w:rPr>
            </w:r>
          </w:p>
          <w:p w14:paraId="39A02B17" w14:textId="77777777">
            <w:pPr>
              <w:pBdr/>
              <w:spacing/>
              <w:ind/>
              <w:rPr>
                <w:rFonts w:ascii="Corbel" w:hAnsi="Corbel" w:eastAsia="Corbel" w:cs="Corbel"/>
                <w:color w:val="03156c"/>
                <w:sz w:val="18"/>
                <w:szCs w:val="18"/>
              </w:rPr>
            </w:pPr>
            <w:r>
              <w:rPr>
                <w:rFonts w:ascii="Corbel" w:hAnsi="Corbel" w:eastAsia="Corbel" w:cs="Corbel"/>
                <w:color w:val="03156c"/>
                <w:sz w:val="18"/>
                <w:szCs w:val="18"/>
              </w:rPr>
              <w:t xml:space="preserve"> </w:t>
            </w:r>
            <w:r>
              <w:rPr>
                <w:rFonts w:ascii="Corbel" w:hAnsi="Corbel" w:eastAsia="Corbel" w:cs="Corbel"/>
                <w:color w:val="03156c"/>
                <w:sz w:val="18"/>
                <w:szCs w:val="18"/>
              </w:rPr>
            </w:r>
          </w:p>
          <w:p w14:paraId="50A1E75F" w14:textId="77777777">
            <w:pPr>
              <w:pBdr/>
              <w:spacing/>
              <w:ind/>
              <w:rPr>
                <w:rFonts w:ascii="Corbel" w:hAnsi="Corbel" w:eastAsia="Corbel" w:cs="Corbel"/>
                <w:color w:val="03156c"/>
                <w:sz w:val="18"/>
                <w:szCs w:val="18"/>
              </w:rPr>
            </w:pPr>
            <w:r>
              <w:rPr>
                <w:rFonts w:ascii="Corbel" w:hAnsi="Corbel" w:eastAsia="Corbel" w:cs="Corbel"/>
                <w:color w:val="03156c"/>
                <w:sz w:val="18"/>
                <w:szCs w:val="18"/>
              </w:rPr>
              <w:t xml:space="preserve"> </w:t>
            </w:r>
            <w:r>
              <w:rPr>
                <w:rFonts w:ascii="Corbel" w:hAnsi="Corbel" w:eastAsia="Corbel" w:cs="Corbel"/>
                <w:color w:val="03156c"/>
                <w:sz w:val="18"/>
                <w:szCs w:val="18"/>
              </w:rPr>
            </w:r>
          </w:p>
          <w:p w14:paraId="2E94D01E" w14:textId="6E36156E">
            <w:pPr>
              <w:pBdr/>
              <w:spacing/>
              <w:ind w:left="1"/>
              <w:rPr>
                <w:rFonts w:ascii="Corbel" w:hAnsi="Corbel" w:eastAsia="Corbel" w:cs="Corbel"/>
                <w:color w:val="03156c"/>
                <w:sz w:val="18"/>
                <w:szCs w:val="18"/>
              </w:rPr>
            </w:pPr>
            <w:r>
              <w:rPr>
                <w:rFonts w:ascii="Corbel" w:hAnsi="Corbel" w:eastAsia="Corbel" w:cs="Corbel"/>
                <w:color w:val="03156c"/>
                <w:sz w:val="18"/>
                <w:szCs w:val="18"/>
              </w:rPr>
              <w:t xml:space="preserve"> </w:t>
            </w:r>
            <w:r>
              <w:rPr>
                <w:rFonts w:ascii="Corbel" w:hAnsi="Corbel" w:eastAsia="Corbel" w:cs="Corbel"/>
                <w:color w:val="03156c"/>
                <w:sz w:val="18"/>
                <w:szCs w:val="18"/>
              </w:rPr>
            </w:r>
          </w:p>
        </w:tc>
      </w:tr>
      <w:tr>
        <w:trPr>
          <w:trHeight w:val="278"/>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2315D609" w14:textId="4A2D384F">
            <w:pPr>
              <w:pBdr/>
              <w:spacing/>
              <w:ind w:right="1"/>
              <w:jc w:val="center"/>
              <w:rPr>
                <w:rFonts w:ascii="Corbel" w:hAnsi="Corbel" w:eastAsia="Corbel" w:cs="Corbel"/>
                <w:color w:val="03156c"/>
                <w:sz w:val="18"/>
                <w:szCs w:val="18"/>
              </w:rPr>
            </w:pPr>
            <w:r>
              <w:rPr>
                <w:rFonts w:ascii="Corbel" w:hAnsi="Corbel" w:eastAsia="Corbel" w:cs="Corbel"/>
                <w:color w:val="03156c"/>
                <w:sz w:val="18"/>
                <w:szCs w:val="18"/>
              </w:rPr>
              <w:t xml:space="preserve">3</w:t>
            </w:r>
            <w:r>
              <w:rPr>
                <w:rFonts w:ascii="Corbel" w:hAnsi="Corbel" w:eastAsia="Corbel" w:cs="Corbel"/>
                <w:color w:val="03156c"/>
                <w:sz w:val="18"/>
                <w:szCs w:val="18"/>
              </w:rPr>
              <w:t xml:space="preserve">-4</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4558" w:type="dxa"/>
            <w:textDirection w:val="lrTb"/>
            <w:noWrap w:val="false"/>
          </w:tcPr>
          <w:p w14:paraId="31E67F8C" w14:textId="757B7A4E">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9: </w:t>
            </w:r>
            <w:r>
              <w:rPr>
                <w:rFonts w:ascii="Corbel" w:hAnsi="Corbel" w:eastAsia="Corbel" w:cs="Corbel"/>
                <w:color w:val="03156c"/>
                <w:sz w:val="18"/>
                <w:szCs w:val="18"/>
                <w:lang w:val="el-GR"/>
              </w:rPr>
              <w:t xml:space="preserve">Συμμετοχή σε συζητήσεις βάσει σεναρίων</w:t>
            </w:r>
            <w:r>
              <w:rPr>
                <w:rFonts w:ascii="Corbel" w:hAnsi="Corbel" w:eastAsia="Corbel" w:cs="Corbel"/>
                <w:color w:val="03156c"/>
                <w:sz w:val="18"/>
                <w:szCs w:val="18"/>
                <w:lang w:val="el-GR"/>
              </w:rPr>
            </w:r>
          </w:p>
          <w:p w14:paraId="72B7E736"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2A460F69" w14:textId="25DB0574">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Καθώς είναι σε μικρές ομάδες, παρουσιάστε τους σενάρια που βασίζονται σε κλιματι</w:t>
            </w:r>
            <w:r>
              <w:rPr>
                <w:rFonts w:ascii="Corbel" w:hAnsi="Corbel" w:eastAsia="Corbel" w:cs="Corbel"/>
                <w:color w:val="03156c"/>
                <w:sz w:val="18"/>
                <w:szCs w:val="18"/>
                <w:lang w:val="el-GR"/>
              </w:rPr>
              <w:t xml:space="preserve">κές προκλήσεις (Υλικό 2). Δώστε σε κάθε ομάδα ένα σύνολο κριτηρίων για την αξιολόγηση των αποφάσεων με βάση τις περιβαλλοντικές, κοινωνικές και οικονομικές επιπτώσεις. Στόχος είναι κάθε ομάδα να συζητήσει κριτικά την προτεινόμενη λύση και τις συνέπειές της</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r>
          </w:p>
          <w:p w14:paraId="17C0CC79" w14:textId="498E66E5">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Μετά από 15 λεπτά ομαδικής εργασίας, συγκεντρώστε ξανά την τάξη και ζητήστε από κάθε ομάδα να παρουσιάσει την απόφασή της, καθώς και το σκεπτικό και τα αναμενό</w:t>
            </w:r>
            <w:r>
              <w:rPr>
                <w:rFonts w:ascii="Corbel" w:hAnsi="Corbel" w:eastAsia="Corbel" w:cs="Corbel"/>
                <w:color w:val="03156c"/>
                <w:sz w:val="18"/>
                <w:szCs w:val="18"/>
                <w:lang w:val="el-GR"/>
              </w:rPr>
              <w:t xml:space="preserve">μενα αποτελέσματα. Στη συνέχεια, ο εκπαιδευτικός μπορεί να ζητήσει από την τάξη να ψηφίσει ποια προτεινόμενη λύση φαίνεται πιο βιώσιμη και ρεαλιστική, ενθαρρύνοντας έτσι έναν βαθύτερο προβληματισμό σχετικά με τη σκοπιμότητα των λύσεων του πραγματικού κόσμο</w:t>
            </w:r>
            <w:r>
              <w:rPr>
                <w:rFonts w:ascii="Corbel" w:hAnsi="Corbel" w:eastAsia="Corbel" w:cs="Corbel"/>
                <w:color w:val="03156c"/>
                <w:sz w:val="18"/>
                <w:szCs w:val="18"/>
                <w:lang w:val="el-GR"/>
              </w:rPr>
              <w:t xml:space="preserve">υ. Η ομάδα με τις περισσότερες ψήφους μπορεί να παρουσιάσει τη λύση της στο σχολείο και να ενθαρρυνθεί να σκεφτεί τρόπους με τους οποίους η ιδέα της μπορεί να εφαρμοστεί στον πραγματικό κόσμο ή/και να προωθηθεί περαιτέρω στους υπεύθυνους χάραξης πολιτικής.</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935" w:type="dxa"/>
            <w:textDirection w:val="lrTb"/>
            <w:noWrap w:val="false"/>
          </w:tcPr>
          <w:p w14:paraId="5A70F015" w14:textId="33A2F5DC">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Ομαδική Εργασία (μικρές ομάδες)</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747" w:type="dxa"/>
            <w:textDirection w:val="lrTb"/>
            <w:noWrap w:val="false"/>
          </w:tcPr>
          <w:p w14:paraId="128D936B"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Υλικό</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2</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Σενάρια κλιματικής αλλαγής (τυπωμένα ή προβεβλημένα μέσω του </w:t>
            </w:r>
            <w:r>
              <w:rPr>
                <w:rFonts w:ascii="Corbel" w:hAnsi="Corbel" w:eastAsia="Corbel" w:cs="Corbel"/>
                <w:color w:val="03156c"/>
                <w:sz w:val="18"/>
                <w:szCs w:val="18"/>
              </w:rPr>
              <w:t xml:space="preserve">projector</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r>
          </w:p>
          <w:p w14:paraId="5C5D1D20" w14:textId="77777777">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15B1DF47" w14:textId="7B3349BC">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Πίνακας για τη σύνοψη των ιδεών</w:t>
            </w:r>
            <w:r>
              <w:rPr>
                <w:rFonts w:ascii="Corbel" w:hAnsi="Corbel" w:eastAsia="Corbel" w:cs="Corbel"/>
                <w:color w:val="03156c"/>
                <w:sz w:val="18"/>
                <w:szCs w:val="18"/>
                <w:lang w:val="el-GR"/>
              </w:rPr>
            </w:r>
          </w:p>
          <w:p w14:paraId="39B74353" w14:textId="63CF5792">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1110" w:type="dxa"/>
            <w:textDirection w:val="lrTb"/>
            <w:noWrap w:val="false"/>
          </w:tcPr>
          <w:p w14:paraId="57A6196E" w14:textId="0817A505">
            <w:pPr>
              <w:pBdr/>
              <w:spacing/>
              <w:ind w:right="1"/>
              <w:jc w:val="center"/>
              <w:rPr>
                <w:rFonts w:ascii="Corbel" w:hAnsi="Corbel" w:eastAsia="Corbel" w:cs="Corbel"/>
                <w:color w:val="03156c"/>
                <w:sz w:val="18"/>
                <w:szCs w:val="18"/>
              </w:rPr>
            </w:pPr>
            <w:r>
              <w:rPr>
                <w:rFonts w:ascii="Corbel" w:hAnsi="Corbel" w:eastAsia="Corbel" w:cs="Corbel"/>
                <w:color w:val="03156c"/>
                <w:sz w:val="18"/>
                <w:szCs w:val="18"/>
              </w:rPr>
              <w:t xml:space="preserve">4</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cW w:w="4558" w:type="dxa"/>
            <w:textDirection w:val="lrTb"/>
            <w:noWrap w:val="false"/>
          </w:tcPr>
          <w:p w14:paraId="68168E7F" w14:textId="5E08935B">
            <w:pPr>
              <w:pBdr/>
              <w:spacing/>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Βήμα</w:t>
            </w:r>
            <w:r>
              <w:rPr>
                <w:rFonts w:ascii="Corbel" w:hAnsi="Corbel" w:eastAsia="Corbel" w:cs="Corbel"/>
                <w:color w:val="03156c"/>
                <w:sz w:val="18"/>
                <w:szCs w:val="18"/>
                <w:lang w:val="el-GR"/>
              </w:rPr>
              <w:t xml:space="preserve"> 11: </w:t>
            </w:r>
            <w:r>
              <w:rPr>
                <w:rFonts w:ascii="Corbel" w:hAnsi="Corbel" w:eastAsia="Corbel" w:cs="Corbel"/>
                <w:color w:val="03156c"/>
                <w:sz w:val="18"/>
                <w:szCs w:val="18"/>
                <w:lang w:val="el-GR"/>
              </w:rPr>
              <w:t xml:space="preserve">Κάλεσμα</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για</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δράση</w:t>
            </w:r>
            <w:r>
              <w:rPr>
                <w:rFonts w:ascii="Corbel" w:hAnsi="Corbel" w:eastAsia="Corbel" w:cs="Corbel"/>
                <w:color w:val="03156c"/>
                <w:sz w:val="18"/>
                <w:szCs w:val="18"/>
                <w:lang w:val="el-GR"/>
              </w:rPr>
              <w:t xml:space="preserve"> - “</w:t>
            </w:r>
            <w:r>
              <w:rPr>
                <w:rFonts w:ascii="Corbel" w:hAnsi="Corbel" w:eastAsia="Corbel" w:cs="Corbel"/>
                <w:color w:val="03156c"/>
                <w:sz w:val="18"/>
                <w:szCs w:val="18"/>
              </w:rPr>
              <w:t xml:space="preserve">From</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Reflection</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to</w:t>
            </w:r>
            <w:r>
              <w:rPr>
                <w:rFonts w:ascii="Corbel" w:hAnsi="Corbel" w:eastAsia="Corbel" w:cs="Corbel"/>
                <w:color w:val="03156c"/>
                <w:sz w:val="18"/>
                <w:szCs w:val="18"/>
                <w:lang w:val="el-GR"/>
              </w:rPr>
              <w:t xml:space="preserve"> </w:t>
            </w:r>
            <w:r>
              <w:rPr>
                <w:rFonts w:ascii="Corbel" w:hAnsi="Corbel" w:eastAsia="Corbel" w:cs="Corbel"/>
                <w:color w:val="03156c"/>
                <w:sz w:val="18"/>
                <w:szCs w:val="18"/>
              </w:rPr>
              <w:t xml:space="preserve">Change</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Ολοκληρώστε τη φάση του προβληματισμού με ένα σχέδιο δράσης με προσανατολισμό προς το μέλλον</w:t>
            </w:r>
            <w:r>
              <w:rPr>
                <w:rFonts w:ascii="Corbel" w:hAnsi="Corbel" w:eastAsia="Corbel" w:cs="Corbel"/>
                <w:color w:val="03156c"/>
                <w:sz w:val="18"/>
                <w:szCs w:val="18"/>
                <w:lang w:val="el-GR"/>
              </w:rPr>
              <w:t xml:space="preserve">. Αφού οι μαθητές προβληματιστούν σχετικά με το παιχνίδι και τη συζήτηση, καθοδηγήστε τους στη δημιουργία μιας προσωπικής ή ομαδικής «υπόσχεσης δράσης για το κλίμα». Κάθε μαθητής θα πρέπει να προσδιορίσει μια πραγματική δράση που μπορεί να αναλάβει για να </w:t>
            </w:r>
            <w:r>
              <w:rPr>
                <w:rFonts w:ascii="Corbel" w:hAnsi="Corbel" w:eastAsia="Corbel" w:cs="Corbel"/>
                <w:color w:val="03156c"/>
                <w:sz w:val="18"/>
                <w:szCs w:val="18"/>
                <w:lang w:val="el-GR"/>
              </w:rPr>
              <w:t xml:space="preserve">συμβάλει στην αντιμετώπιση της κλιματικής αλλαγής, είτε πρόκειται για τη μείωση των απορρι</w:t>
            </w:r>
            <w:r>
              <w:rPr>
                <w:rFonts w:ascii="Corbel" w:hAnsi="Corbel" w:eastAsia="Corbel" w:cs="Corbel"/>
                <w:color w:val="03156c"/>
                <w:sz w:val="18"/>
                <w:szCs w:val="18"/>
                <w:lang w:val="el-GR"/>
              </w:rPr>
              <w:t xml:space="preserve">μμάτων, είτε για την υποστήριξη βιώσιμων εμπορικών σημάτων, είτε για τη διάδοση της ευαισθητοποίησης μέσω των μέσων κοινωνικής δικτύωσης. Μπορούν να καταγράψουν τις δεσμεύσεις τους και είτε να τις μοιραστούν δυνατά είτε να τις κρατήσουν ως προσωπικό στόχο.</w:t>
            </w:r>
            <w:r>
              <w:rPr>
                <w:rFonts w:ascii="Corbel" w:hAnsi="Corbel" w:eastAsia="Corbel" w:cs="Corbel"/>
                <w:color w:val="03156c"/>
                <w:sz w:val="18"/>
                <w:szCs w:val="18"/>
                <w:lang w:val="el-GR"/>
              </w:rPr>
            </w:r>
          </w:p>
          <w:p w14:paraId="3BD159B0" w14:textId="77777777">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7FE1B12C" w14:textId="77777777">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Η τάξη θα συμμετάσχει επίσης σε έναν καταιγισμό ιδεών σχετικά με το πώς να ευαισθητοποιήσει και να εμπλέξει ά</w:t>
            </w:r>
            <w:r>
              <w:rPr>
                <w:rFonts w:ascii="Corbel" w:hAnsi="Corbel" w:eastAsia="Corbel" w:cs="Corbel"/>
                <w:color w:val="03156c"/>
                <w:sz w:val="18"/>
                <w:szCs w:val="18"/>
                <w:lang w:val="el-GR"/>
              </w:rPr>
              <w:t xml:space="preserve">λλους στην αντιμετώπιση της κλιματικής αλλαγής. Οι μαθητές μπορούν να σκεφτούν δημιουργικές εκστρατείες, όπως η δημιουργία αφισών ή σύντομων βίντεο σχετικά με τη δράση για το κλίμα, ή η διοργάνωση μικρών εκδηλώσεων για την ευαισθητοποίηση στο σχολείο τους.</w:t>
            </w:r>
            <w:r>
              <w:rPr>
                <w:rFonts w:ascii="Corbel" w:hAnsi="Corbel" w:eastAsia="Corbel" w:cs="Corbel"/>
                <w:color w:val="03156c"/>
                <w:sz w:val="18"/>
                <w:szCs w:val="18"/>
                <w:lang w:val="el-GR"/>
              </w:rPr>
            </w:r>
          </w:p>
          <w:p w14:paraId="1A2A64CF" w14:textId="1120D339">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Η βασική ιδ</w:t>
            </w:r>
            <w:r>
              <w:rPr>
                <w:rFonts w:ascii="Corbel" w:hAnsi="Corbel" w:eastAsia="Corbel" w:cs="Corbel"/>
                <w:color w:val="03156c"/>
                <w:sz w:val="18"/>
                <w:szCs w:val="18"/>
                <w:lang w:val="el-GR"/>
              </w:rPr>
              <w:t xml:space="preserve">έα εδώ είναι η μετάβαση από την εικονική αντανάκλαση του παιχνιδιού σε απτές δράσεις στην πραγματική ζωή. Ενθαρρύνετε τους μαθητές να θέσουν τόσο βραχυπρόθεσμους όσο και μακροπρόθεσμους στόχους για την ενσωμάτωση βιώσιμων πρακτικών στην καθημερινή τους ζωή</w:t>
            </w:r>
            <w:r>
              <w:rPr>
                <w:rFonts w:ascii="Corbel" w:hAnsi="Corbel" w:eastAsia="Corbel" w:cs="Corbel"/>
                <w:color w:val="03156c"/>
                <w:sz w:val="18"/>
                <w:szCs w:val="18"/>
                <w:lang w:val="el-GR"/>
              </w:rPr>
              <w:t xml:space="preserve">.</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935" w:type="dxa"/>
            <w:textDirection w:val="lrTb"/>
            <w:noWrap w:val="false"/>
          </w:tcPr>
          <w:p w14:paraId="676A167D" w14:textId="590A031E">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Ολομέλεια</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ομαδικός καταιγισμό ιδεών και ατομική εργασία)</w:t>
            </w:r>
            <w:r>
              <w:rPr>
                <w:rFonts w:ascii="Corbel" w:hAnsi="Corbel" w:eastAsia="Corbel" w:cs="Corbel"/>
                <w:color w:val="03156c"/>
                <w:sz w:val="18"/>
                <w:szCs w:val="18"/>
                <w:lang w:val="el-GR"/>
              </w:rPr>
            </w:r>
          </w:p>
        </w:tc>
        <w:tc>
          <w:tcPr>
            <w:tcBorders>
              <w:top w:val="single" w:color="000000" w:sz="4" w:space="0"/>
              <w:left w:val="single" w:color="000000" w:sz="4" w:space="0"/>
              <w:bottom w:val="single" w:color="000000" w:sz="4" w:space="0"/>
              <w:right w:val="single" w:color="000000" w:sz="4" w:space="0"/>
            </w:tcBorders>
            <w:tcW w:w="1747" w:type="dxa"/>
            <w:textDirection w:val="lrTb"/>
            <w:noWrap w:val="false"/>
          </w:tcPr>
          <w:p w14:paraId="4C9F2BD3" w14:textId="5EC5139D">
            <w:pPr>
              <w:pBdr/>
              <w:spacing w:after="160" w:line="259" w:lineRule="auto"/>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Υλικό</w:t>
            </w: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t xml:space="preserve">3</w:t>
            </w:r>
            <w:r>
              <w:rPr>
                <w:rFonts w:ascii="Corbel" w:hAnsi="Corbel" w:eastAsia="Corbel" w:cs="Corbel"/>
                <w:color w:val="03156c"/>
                <w:sz w:val="18"/>
                <w:szCs w:val="18"/>
                <w:lang w:val="el-GR"/>
              </w:rPr>
              <w:t xml:space="preserve">: </w:t>
            </w:r>
            <w:bookmarkStart w:id="2" w:name="_Hlk197350519"/>
            <w:r>
              <w:rPr>
                <w:rFonts w:ascii="Corbel" w:hAnsi="Corbel" w:eastAsia="Corbel" w:cs="Corbel"/>
                <w:color w:val="03156c"/>
                <w:sz w:val="18"/>
                <w:szCs w:val="18"/>
                <w:lang w:val="el-GR"/>
              </w:rPr>
              <w:t xml:space="preserve">Πρότυπο Υπόσχεσης Δράσης για το Κλίμα</w:t>
            </w:r>
            <w:bookmarkEnd w:id="2"/>
            <w:r>
              <w:rPr>
                <w:rFonts w:ascii="Corbel" w:hAnsi="Corbel" w:eastAsia="Corbel" w:cs="Corbel"/>
                <w:color w:val="03156c"/>
                <w:sz w:val="18"/>
                <w:szCs w:val="18"/>
                <w:lang w:val="el-GR"/>
              </w:rPr>
              <w:br/>
            </w:r>
            <w:r>
              <w:rPr>
                <w:rFonts w:ascii="Corbel" w:hAnsi="Corbel" w:eastAsia="Corbel" w:cs="Corbel"/>
                <w:color w:val="03156c"/>
                <w:sz w:val="18"/>
                <w:szCs w:val="18"/>
                <w:lang w:val="el-GR"/>
              </w:rPr>
              <w:t xml:space="preserve">Πίνακας για καταιγισμό ιδεών στην τάξη</w:t>
            </w:r>
            <w:r>
              <w:rPr>
                <w:rFonts w:ascii="Corbel" w:hAnsi="Corbel" w:eastAsia="Corbel" w:cs="Corbel"/>
                <w:color w:val="03156c"/>
                <w:sz w:val="18"/>
                <w:szCs w:val="18"/>
                <w:lang w:val="el-GR"/>
              </w:rPr>
            </w:r>
          </w:p>
          <w:p w14:paraId="6BEDA993" w14:textId="77777777">
            <w:pPr>
              <w:pBdr/>
              <w:spacing/>
              <w:ind w:left="1"/>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tc>
      </w:tr>
    </w:tbl>
    <w:p w14:paraId="057DBF1C" w14:textId="559C9A06">
      <w:pPr>
        <w:pBdr/>
        <w:spacing w:after="159"/>
        <w:ind/>
        <w:rPr>
          <w:rFonts w:ascii="Corbel" w:hAnsi="Corbel" w:eastAsia="Corbel" w:cs="Corbel"/>
          <w:color w:val="03156c"/>
          <w:sz w:val="18"/>
          <w:szCs w:val="18"/>
          <w:lang w:val="el-GR"/>
        </w:rPr>
      </w:pPr>
      <w:r>
        <w:rPr>
          <w:rFonts w:ascii="Corbel" w:hAnsi="Corbel" w:eastAsia="Corbel" w:cs="Corbel"/>
          <w:color w:val="03156c"/>
          <w:sz w:val="18"/>
          <w:szCs w:val="18"/>
          <w:lang w:val="el-GR"/>
        </w:rPr>
        <w:t xml:space="preserve"> </w:t>
      </w:r>
      <w:r>
        <w:rPr>
          <w:rFonts w:ascii="Corbel" w:hAnsi="Corbel" w:eastAsia="Corbel" w:cs="Corbel"/>
          <w:color w:val="03156c"/>
          <w:sz w:val="18"/>
          <w:szCs w:val="18"/>
          <w:lang w:val="el-GR"/>
        </w:rPr>
      </w:r>
    </w:p>
    <w:p w14:paraId="19B15238" w14:textId="77777777">
      <w:pPr>
        <w:pBdr/>
        <w:spacing w:after="159"/>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5A222302" w14:textId="77777777">
      <w:pPr>
        <w:pBdr/>
        <w:spacing w:after="159"/>
        <w:ind/>
        <w:rPr>
          <w:rFonts w:ascii="Corbel" w:hAnsi="Corbel" w:eastAsia="Corbel" w:cs="Corbel"/>
          <w:color w:val="03156c"/>
          <w:sz w:val="18"/>
          <w:szCs w:val="18"/>
          <w:lang w:val="el-GR"/>
        </w:rPr>
      </w:pPr>
      <w:r>
        <w:rPr>
          <w:rFonts w:ascii="Corbel" w:hAnsi="Corbel" w:eastAsia="Corbel" w:cs="Corbel"/>
          <w:color w:val="03156c"/>
          <w:sz w:val="18"/>
          <w:szCs w:val="18"/>
          <w:lang w:val="el-GR"/>
        </w:rPr>
      </w:r>
      <w:r>
        <w:rPr>
          <w:rFonts w:ascii="Corbel" w:hAnsi="Corbel" w:eastAsia="Corbel" w:cs="Corbel"/>
          <w:color w:val="03156c"/>
          <w:sz w:val="18"/>
          <w:szCs w:val="18"/>
          <w:lang w:val="el-GR"/>
        </w:rPr>
      </w:r>
    </w:p>
    <w:p w14:paraId="78E9CD11" w14:textId="77777777">
      <w:pPr>
        <w:pBdr/>
        <w:spacing w:after="159"/>
        <w:ind/>
        <w:rPr>
          <w:sz w:val="18"/>
          <w:szCs w:val="18"/>
          <w:lang w:val="el-GR"/>
        </w:rPr>
      </w:pPr>
      <w:r>
        <w:rPr>
          <w:sz w:val="18"/>
          <w:szCs w:val="18"/>
          <w:lang w:val="el-GR"/>
        </w:rPr>
      </w:r>
      <w:r>
        <w:rPr>
          <w:sz w:val="18"/>
          <w:szCs w:val="18"/>
          <w:lang w:val="el-GR"/>
        </w:rPr>
      </w:r>
    </w:p>
    <w:p w14:paraId="4D664A88" w14:textId="50B4B187">
      <w:pPr>
        <w:pBdr/>
        <w:spacing/>
        <w:ind/>
        <w:rPr>
          <w:rFonts w:ascii="Corbel" w:hAnsi="Corbel" w:eastAsia="Corbel" w:cs="Corbel"/>
          <w:b/>
          <w:color w:val="03156c"/>
          <w:sz w:val="28"/>
          <w:lang w:val="el-GR"/>
        </w:rPr>
      </w:pPr>
      <w:r>
        <w:rPr>
          <w:sz w:val="18"/>
          <w:szCs w:val="18"/>
          <w:lang w:val="el-GR"/>
        </w:rPr>
        <w:br w:type="page" w:clear="all"/>
      </w:r>
      <w:r>
        <w:rPr>
          <w:rFonts w:ascii="Corbel" w:hAnsi="Corbel" w:eastAsia="Corbel" w:cs="Corbel"/>
          <w:b/>
          <w:color w:val="03156c"/>
          <w:sz w:val="28"/>
          <w:lang w:val="el-GR"/>
        </w:rPr>
        <w:t xml:space="preserve">Υλικό</w:t>
      </w:r>
      <w:r>
        <w:rPr>
          <w:rFonts w:ascii="Corbel" w:hAnsi="Corbel" w:eastAsia="Corbel" w:cs="Corbel"/>
          <w:b/>
          <w:color w:val="03156c"/>
          <w:sz w:val="28"/>
          <w:lang w:val="el-GR"/>
        </w:rPr>
        <w:t xml:space="preserve"> 1 – </w:t>
      </w:r>
      <w:r>
        <w:rPr>
          <w:rFonts w:ascii="Corbel" w:hAnsi="Corbel" w:eastAsia="Corbel" w:cs="Corbel"/>
          <w:b/>
          <w:bCs/>
          <w:color w:val="03156c"/>
          <w:sz w:val="28"/>
          <w:szCs w:val="28"/>
          <w:lang w:val="el-GR"/>
        </w:rPr>
        <w:t xml:space="preserve">Ενημερωτικό δελτίο για την κλιματική αλλαγή</w:t>
      </w:r>
      <w:r>
        <w:rPr>
          <w:rFonts w:ascii="Corbel" w:hAnsi="Corbel" w:eastAsia="Corbel" w:cs="Corbel"/>
          <w:color w:val="03156c"/>
          <w:sz w:val="28"/>
          <w:szCs w:val="28"/>
          <w:lang w:val="el-GR"/>
        </w:rPr>
        <w:t xml:space="preserve"> </w:t>
      </w:r>
      <w:r>
        <w:rPr>
          <w:rFonts w:ascii="Corbel" w:hAnsi="Corbel" w:eastAsia="Corbel" w:cs="Corbel"/>
          <w:b/>
          <w:color w:val="03156c"/>
          <w:sz w:val="28"/>
          <w:lang w:val="el-GR"/>
        </w:rPr>
      </w:r>
    </w:p>
    <w:p w14:paraId="44D71AE0" w14:textId="751DB0E5">
      <w:pPr>
        <w:pBdr/>
        <w:spacing/>
        <w:ind/>
        <w:rPr>
          <w:sz w:val="24"/>
        </w:rPr>
      </w:pPr>
      <w:r>
        <w:rPr>
          <w:rFonts w:ascii="Corbel" w:hAnsi="Corbel" w:eastAsia="Corbel" w:cs="Corbel"/>
          <w:color w:val="03156c"/>
          <w:sz w:val="28"/>
        </w:rPr>
        <mc:AlternateContent>
          <mc:Choice Requires="wpg">
            <w:drawing>
              <wp:inline xmlns:wp="http://schemas.openxmlformats.org/drawingml/2006/wordprocessingDrawing" distT="0" distB="0" distL="0" distR="0">
                <wp:extent cx="2759178" cy="6898234"/>
                <wp:effectExtent l="0" t="0" r="3175"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0433" name="Picture 1181040433"/>
                        <pic:cNvPicPr>
                          <a:picLocks noChangeAspect="1"/>
                        </pic:cNvPicPr>
                        <pic:nvPr/>
                      </pic:nvPicPr>
                      <pic:blipFill rotWithShape="1">
                        <a:blip r:embed="rId26"/>
                        <a:stretch/>
                      </pic:blipFill>
                      <pic:spPr bwMode="auto">
                        <a:xfrm>
                          <a:off x="0" y="0"/>
                          <a:ext cx="2766723" cy="69170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217.26pt;height:543.17pt;mso-wrap-distance-left:0.00pt;mso-wrap-distance-top:0.00pt;mso-wrap-distance-right:0.00pt;mso-wrap-distance-bottom:0.00pt;z-index:1;" stroked="false">
                <v:imagedata r:id="rId26" o:title=""/>
                <o:lock v:ext="edit" rotation="t"/>
              </v:shape>
            </w:pict>
          </mc:Fallback>
        </mc:AlternateContent>
      </w:r>
      <w:r>
        <w:rPr>
          <w:rFonts w:ascii="Corbel" w:hAnsi="Corbel" w:eastAsia="Corbel" w:cs="Corbel"/>
          <w:color w:val="03156c"/>
          <w:sz w:val="28"/>
        </w:rPr>
        <mc:AlternateContent>
          <mc:Choice Requires="wpg">
            <w:drawing>
              <wp:inline xmlns:wp="http://schemas.openxmlformats.org/drawingml/2006/wordprocessingDrawing" distT="0" distB="0" distL="0" distR="0">
                <wp:extent cx="2759239" cy="6898386"/>
                <wp:effectExtent l="0" t="0" r="3175"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6205" name="Picture 618246205"/>
                        <pic:cNvPicPr>
                          <a:picLocks noChangeAspect="1"/>
                        </pic:cNvPicPr>
                        <pic:nvPr/>
                      </pic:nvPicPr>
                      <pic:blipFill rotWithShape="1">
                        <a:blip r:embed="rId27"/>
                        <a:stretch/>
                      </pic:blipFill>
                      <pic:spPr bwMode="auto">
                        <a:xfrm>
                          <a:off x="0" y="0"/>
                          <a:ext cx="2769590" cy="69242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217.26pt;height:543.18pt;mso-wrap-distance-left:0.00pt;mso-wrap-distance-top:0.00pt;mso-wrap-distance-right:0.00pt;mso-wrap-distance-bottom:0.00pt;z-index:1;" stroked="false">
                <v:imagedata r:id="rId27" o:title=""/>
                <o:lock v:ext="edit" rotation="t"/>
              </v:shape>
            </w:pict>
          </mc:Fallback>
        </mc:AlternateContent>
      </w:r>
      <w:r>
        <w:rPr>
          <w:rFonts w:ascii="Corbel" w:hAnsi="Corbel" w:eastAsia="Corbel" w:cs="Corbel"/>
          <w:color w:val="03156c"/>
          <w:sz w:val="28"/>
        </w:rPr>
        <w:t xml:space="preserve"> </w:t>
      </w:r>
      <w:r>
        <w:rPr>
          <w:rFonts w:ascii="Corbel" w:hAnsi="Corbel" w:eastAsia="Corbel" w:cs="Corbel"/>
          <w:color w:val="03156c"/>
          <w:sz w:val="24"/>
        </w:rPr>
        <w:t xml:space="preserve"> </w:t>
      </w:r>
      <w:r>
        <w:rPr>
          <w:sz w:val="24"/>
        </w:rPr>
      </w:r>
    </w:p>
    <w:p w14:paraId="41CD292A" w14:textId="77777777">
      <w:pPr>
        <w:pBdr/>
        <w:spacing w:after="0"/>
        <w:ind/>
        <w:jc w:val="both"/>
        <w:rPr/>
      </w:pPr>
      <w:r/>
      <w:r/>
    </w:p>
    <w:p w14:paraId="005338F7" w14:textId="5BC6DC2B">
      <w:pPr>
        <w:pBdr/>
        <w:spacing/>
        <w:ind/>
        <w:rPr>
          <w:rFonts w:ascii="Corbel" w:hAnsi="Corbel" w:eastAsia="Corbel" w:cs="Corbel"/>
          <w:b/>
          <w:color w:val="03156c"/>
          <w:sz w:val="28"/>
          <w:lang w:val="el-GR"/>
        </w:rPr>
      </w:pPr>
      <w:r>
        <w:rPr>
          <w:rFonts w:ascii="Corbel" w:hAnsi="Corbel" w:eastAsia="Corbel" w:cs="Corbel"/>
          <w:b/>
          <w:color w:val="03156c"/>
          <w:sz w:val="28"/>
          <w:lang w:val="el-GR"/>
        </w:rPr>
        <w:t xml:space="preserve">Υλικό</w:t>
      </w:r>
      <w:r>
        <w:rPr>
          <w:rFonts w:ascii="Corbel" w:hAnsi="Corbel" w:eastAsia="Corbel" w:cs="Corbel"/>
          <w:b/>
          <w:color w:val="03156c"/>
          <w:sz w:val="28"/>
        </w:rPr>
        <w:t xml:space="preserve"> 2 – </w:t>
      </w:r>
      <w:r>
        <w:rPr>
          <w:rFonts w:ascii="Corbel" w:hAnsi="Corbel" w:eastAsia="Corbel" w:cs="Corbel"/>
          <w:b/>
          <w:color w:val="03156c"/>
          <w:sz w:val="28"/>
          <w:lang w:val="el-GR"/>
        </w:rPr>
        <w:t xml:space="preserve">Σενάρια Κλιματικής Αλλαγής</w:t>
      </w:r>
      <w:r>
        <w:rPr>
          <w:rFonts w:ascii="Corbel" w:hAnsi="Corbel" w:eastAsia="Corbel" w:cs="Corbel"/>
          <w:b/>
          <w:color w:val="03156c"/>
          <w:sz w:val="28"/>
          <w:lang w:val="el-GR"/>
        </w:rPr>
      </w:r>
    </w:p>
    <w:p w14:paraId="5FEABC97" w14:textId="77777777">
      <w:pPr>
        <w:pBdr/>
        <w:spacing w:after="0"/>
        <w:ind/>
        <w:jc w:val="both"/>
        <w:rPr/>
      </w:pPr>
      <w:r/>
      <w:r/>
    </w:p>
    <w:p w14:paraId="1CE13996" w14:textId="4559E1C7">
      <w:pPr>
        <w:pBdr/>
        <w:spacing w:after="0"/>
        <w:ind/>
        <w:jc w:val="both"/>
        <w:rPr/>
      </w:pPr>
      <w:r/>
      <w:hyperlink r:id="rId28" w:tooltip="https://www.canva.com/design/DAGawbssOQM/sCbf9w0sFi46FXCSafImYA/edit?utm_content=DAGawbssOQM&amp;utm_campaign=designshare&amp;utm_medium=link2&amp;utm_source=sharebutton" w:history="1">
        <w:r>
          <w:rPr>
            <w:rStyle w:val="1184"/>
          </w:rPr>
          <w:t xml:space="preserve">https://www.canva.com/design/DAGawbssOQM/sCbf9w0sFi46FXCSafImYA/edit?utm_content=DAGawbssOQM&amp;utm_campaign=designshare&amp;utm_medium=link2&amp;utm_source=sharebutton</w:t>
        </w:r>
      </w:hyperlink>
      <w:r/>
      <w:r/>
    </w:p>
    <w:p w14:paraId="66E3853A" w14:textId="77777777">
      <w:pPr>
        <w:pBdr/>
        <w:spacing w:after="0"/>
        <w:ind/>
        <w:jc w:val="both"/>
        <w:rPr/>
      </w:pPr>
      <w:r/>
      <w:r/>
    </w:p>
    <w:p w14:paraId="59A49811" w14:textId="77777777">
      <w:pPr>
        <w:pBdr/>
        <w:spacing w:after="0"/>
        <w:ind/>
        <w:jc w:val="both"/>
        <w:rPr/>
      </w:pPr>
      <w:r/>
      <w:r/>
    </w:p>
    <w:p w14:paraId="641A4DDC" w14:textId="794E0971">
      <w:pPr>
        <w:pBdr/>
        <w:spacing w:after="0"/>
        <w:ind/>
        <w:jc w:val="both"/>
        <w:rPr>
          <w:rFonts w:ascii="Corbel" w:hAnsi="Corbel" w:eastAsia="Corbel" w:cs="Corbel"/>
          <w:b/>
          <w:color w:val="03156c"/>
          <w:sz w:val="28"/>
        </w:rPr>
      </w:pPr>
      <w:r>
        <w:rPr>
          <w:rFonts w:ascii="Arial" w:hAnsi="Arial" w:eastAsia="Arial" w:cs="Arial"/>
          <w:b/>
          <w:color w:val="03156c"/>
          <w:sz w:val="28"/>
        </w:rPr>
        <w:t xml:space="preserve"> </w:t>
      </w:r>
      <w:r>
        <w:rPr>
          <w:rFonts w:ascii="Arial" w:hAnsi="Arial" w:eastAsia="Arial" w:cs="Arial"/>
          <w:b/>
          <w:color w:val="03156c"/>
          <w:sz w:val="28"/>
        </w:rPr>
        <w:tab/>
      </w:r>
      <w:r>
        <w:rPr>
          <w:rFonts w:ascii="Corbel" w:hAnsi="Corbel" w:eastAsia="Corbel" w:cs="Corbel"/>
          <w:b/>
          <w:color w:val="03156c"/>
          <w:sz w:val="28"/>
        </w:rPr>
        <w:t xml:space="preserve"> </w:t>
      </w:r>
      <w:r>
        <w:rPr>
          <w:rFonts w:ascii="Corbel" w:hAnsi="Corbel" w:eastAsia="Corbel" w:cs="Corbel"/>
          <w:b/>
          <w:color w:val="03156c"/>
          <w:sz w:val="28"/>
        </w:rPr>
      </w:r>
    </w:p>
    <w:p w14:paraId="41F7C29C"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4CB50B1B"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09EA8D39"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3F46D77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08B9E7E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18E75555"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7DF8CF1B"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7F76C763"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5651C739"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403264C3"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0B2ECDB5" w14:textId="25F88229">
      <w:pPr>
        <w:pBdr/>
        <w:spacing w:after="0"/>
        <w:ind/>
        <w:jc w:val="both"/>
        <w:rPr/>
      </w:pPr>
      <w:r>
        <w:br w:type="page" w:clear="all"/>
      </w:r>
      <w:r/>
    </w:p>
    <w:p w14:paraId="05F8B088" w14:textId="1F434868">
      <w:pPr>
        <w:pBdr/>
        <w:spacing/>
        <w:ind/>
        <w:rPr>
          <w:rFonts w:ascii="Corbel" w:hAnsi="Corbel" w:eastAsia="Corbel" w:cs="Corbel"/>
          <w:b/>
          <w:color w:val="03156c"/>
          <w:sz w:val="28"/>
          <w:lang w:val="el-GR"/>
        </w:rPr>
      </w:pPr>
      <w:r>
        <w:rPr>
          <w:rFonts w:ascii="Corbel" w:hAnsi="Corbel" w:eastAsia="Corbel" w:cs="Corbel"/>
          <w:b/>
          <w:color w:val="03156c"/>
          <w:sz w:val="28"/>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margin">
                  <wp:align>center</wp:align>
                </wp:positionH>
                <wp:positionV relativeFrom="paragraph">
                  <wp:posOffset>334792</wp:posOffset>
                </wp:positionV>
                <wp:extent cx="5218277" cy="7381140"/>
                <wp:effectExtent l="0" t="0" r="1905"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2214" name="Picture 719752214"/>
                        <pic:cNvPicPr>
                          <a:picLocks noChangeAspect="1"/>
                        </pic:cNvPicPr>
                        <pic:nvPr/>
                      </pic:nvPicPr>
                      <pic:blipFill rotWithShape="1">
                        <a:blip r:embed="rId29"/>
                        <a:stretch/>
                      </pic:blipFill>
                      <pic:spPr bwMode="auto">
                        <a:xfrm>
                          <a:off x="0" y="0"/>
                          <a:ext cx="5218277" cy="738114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position:absolute;z-index:251660288;o:allowoverlap:true;o:allowincell:true;mso-position-horizontal-relative:margin;mso-position-horizontal:center;mso-position-vertical-relative:text;margin-top:26.36pt;mso-position-vertical:absolute;width:410.89pt;height:581.19pt;mso-wrap-distance-left:9.00pt;mso-wrap-distance-top:0.00pt;mso-wrap-distance-right:9.00pt;mso-wrap-distance-bottom:0.00pt;z-index:1;" stroked="false">
                <v:imagedata r:id="rId29" o:title=""/>
                <o:lock v:ext="edit" rotation="t"/>
              </v:shape>
            </w:pict>
          </mc:Fallback>
        </mc:AlternateContent>
      </w:r>
      <w:r>
        <w:rPr>
          <w:rFonts w:ascii="Corbel" w:hAnsi="Corbel" w:eastAsia="Corbel" w:cs="Corbel"/>
          <w:b/>
          <w:color w:val="03156c"/>
          <w:sz w:val="28"/>
          <w:lang w:val="el-GR"/>
        </w:rPr>
        <w:t xml:space="preserve">Υλικό</w:t>
      </w:r>
      <w:r>
        <w:rPr>
          <w:rFonts w:ascii="Corbel" w:hAnsi="Corbel" w:eastAsia="Corbel" w:cs="Corbel"/>
          <w:b/>
          <w:color w:val="03156c"/>
          <w:sz w:val="28"/>
          <w:lang w:val="el-GR"/>
        </w:rPr>
        <w:t xml:space="preserve"> 3: </w:t>
      </w:r>
      <w:r>
        <w:rPr>
          <w:rFonts w:ascii="Corbel" w:hAnsi="Corbel" w:eastAsia="Corbel" w:cs="Corbel"/>
          <w:b/>
          <w:color w:val="03156c"/>
          <w:sz w:val="28"/>
          <w:lang w:val="el-GR"/>
        </w:rPr>
        <w:t xml:space="preserve">Πρότυπο Υπόσχεσης Δράσης για το Κλίμα</w:t>
      </w:r>
      <w:r>
        <w:rPr>
          <w:rFonts w:ascii="Corbel" w:hAnsi="Corbel" w:eastAsia="Corbel" w:cs="Corbel"/>
          <w:b/>
          <w:color w:val="03156c"/>
          <w:sz w:val="28"/>
          <w:lang w:val="el-GR"/>
        </w:rPr>
      </w:r>
    </w:p>
    <w:p w14:paraId="7975BBD3" w14:textId="47AACA93">
      <w:pPr>
        <w:pBdr/>
        <w:spacing/>
        <w:ind/>
        <w:rPr>
          <w:rFonts w:ascii="Corbel" w:hAnsi="Corbel" w:eastAsia="Corbel" w:cs="Corbel"/>
          <w:b/>
          <w:color w:val="03156c"/>
          <w:sz w:val="28"/>
          <w:lang w:val="el-GR"/>
        </w:rPr>
      </w:pPr>
      <w:r>
        <w:rPr>
          <w:rFonts w:ascii="Corbel" w:hAnsi="Corbel" w:eastAsia="Corbel" w:cs="Corbel"/>
          <w:b/>
          <w:color w:val="03156c"/>
          <w:sz w:val="28"/>
          <w:lang w:val="el-GR"/>
        </w:rPr>
        <w:br w:type="page" w:clear="all"/>
      </w:r>
      <w:r>
        <w:rPr>
          <w:rFonts w:ascii="Corbel" w:hAnsi="Corbel" w:eastAsia="Corbel" w:cs="Corbel"/>
          <w:b/>
          <w:color w:val="03156c"/>
          <w:sz w:val="28"/>
          <w:lang w:val="el-GR"/>
        </w:rPr>
      </w:r>
    </w:p>
    <w:p w14:paraId="5F44A22E" w14:textId="77CD762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775F4D87" w14:textId="203AB7A6">
      <w:pPr>
        <w:pBdr/>
        <w:spacing w:after="0"/>
        <w:ind/>
        <w:jc w:val="both"/>
        <w:rPr>
          <w:rFonts w:ascii="Corbel" w:hAnsi="Corbel" w:eastAsia="Corbel" w:cs="Corbel"/>
          <w:b/>
          <w:color w:val="03156c"/>
          <w:sz w:val="28"/>
          <w:lang w:val="el-GR"/>
        </w:rPr>
      </w:pPr>
      <w:r>
        <w:rPr>
          <w:rFonts w:ascii="Corbel" w:hAnsi="Corbel" w:eastAsia="Corbel" w:cs="Corbel"/>
          <w:b/>
          <w:color w:val="03156c"/>
          <w:sz w:val="28"/>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margin">
                  <wp:align>center</wp:align>
                </wp:positionH>
                <wp:positionV relativeFrom="paragraph">
                  <wp:posOffset>80137</wp:posOffset>
                </wp:positionV>
                <wp:extent cx="5368290" cy="7593330"/>
                <wp:effectExtent l="0" t="0" r="3810" b="7620"/>
                <wp:wrapNone/>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4640" name="Picture 244514640"/>
                        <pic:cNvPicPr>
                          <a:picLocks noChangeAspect="1"/>
                        </pic:cNvPicPr>
                        <pic:nvPr/>
                      </pic:nvPicPr>
                      <pic:blipFill rotWithShape="1">
                        <a:blip r:embed="rId30"/>
                        <a:stretch/>
                      </pic:blipFill>
                      <pic:spPr bwMode="auto">
                        <a:xfrm>
                          <a:off x="0" y="0"/>
                          <a:ext cx="5368290" cy="759333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position:absolute;z-index:251661312;o:allowoverlap:true;o:allowincell:true;mso-position-horizontal-relative:margin;mso-position-horizontal:center;mso-position-vertical-relative:text;margin-top:6.31pt;mso-position-vertical:absolute;width:422.70pt;height:597.90pt;mso-wrap-distance-left:9.00pt;mso-wrap-distance-top:0.00pt;mso-wrap-distance-right:9.00pt;mso-wrap-distance-bottom:0.00pt;z-index:1;" stroked="false">
                <v:imagedata r:id="rId30" o:title=""/>
                <o:lock v:ext="edit" rotation="t"/>
              </v:shape>
            </w:pict>
          </mc:Fallback>
        </mc:AlternateContent>
      </w:r>
      <w:r>
        <w:rPr>
          <w:rFonts w:ascii="Corbel" w:hAnsi="Corbel" w:eastAsia="Corbel" w:cs="Corbel"/>
          <w:b/>
          <w:color w:val="03156c"/>
          <w:sz w:val="28"/>
          <w:lang w:val="el-GR"/>
        </w:rPr>
      </w:r>
    </w:p>
    <w:p w14:paraId="78CC550F"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529268E5"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00E95917"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384F07C1"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72B56F24"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7DCA0F51"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4FDE140F"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461AB2A5"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1BD1BE82"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339D2127"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5D281B19"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4C75B76E"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4BF2D7DF"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2F797D57"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01E71100"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16FC91DA"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67E8230D"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3AECC30C"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281DA841"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06399768"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383C05C5"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7412E6F8"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1E85951E"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4232D2CF"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2AE68C59"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2D75F869"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01E96B10"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563AA44E"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76A34776" w14:textId="77777777">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r>
      <w:r>
        <w:rPr>
          <w:rFonts w:ascii="Corbel" w:hAnsi="Corbel" w:eastAsia="Corbel" w:cs="Corbel"/>
          <w:b/>
          <w:color w:val="03156c"/>
          <w:sz w:val="28"/>
          <w:lang w:val="el-GR"/>
        </w:rPr>
      </w:r>
    </w:p>
    <w:p w14:paraId="1DF901A5" w14:textId="7E023B45">
      <w:pPr>
        <w:pBdr/>
        <w:spacing w:after="141"/>
        <w:ind w:hanging="10" w:left="-5"/>
        <w:rPr>
          <w:rFonts w:ascii="Corbel" w:hAnsi="Corbel" w:eastAsia="Corbel" w:cs="Corbel"/>
          <w:b/>
          <w:color w:val="03156c"/>
          <w:sz w:val="20"/>
          <w:lang w:val="el-GR"/>
        </w:rPr>
      </w:pPr>
      <w:r>
        <w:rPr>
          <w:rFonts w:ascii="Corbel" w:hAnsi="Corbel" w:eastAsia="Corbel" w:cs="Corbel"/>
          <w:b/>
          <w:color w:val="03156c"/>
          <w:sz w:val="20"/>
          <w:lang w:val="el-GR"/>
        </w:rPr>
      </w:r>
      <w:r>
        <w:rPr>
          <w:rFonts w:ascii="Corbel" w:hAnsi="Corbel" w:eastAsia="Corbel" w:cs="Corbel"/>
          <w:b/>
          <w:color w:val="03156c"/>
          <w:sz w:val="20"/>
          <w:lang w:val="el-GR"/>
        </w:rPr>
      </w:r>
    </w:p>
    <w:p w14:paraId="1D96536D" w14:textId="1BF5C4BD">
      <w:pPr>
        <w:pBdr/>
        <w:spacing w:after="141"/>
        <w:ind/>
        <w:rPr/>
      </w:pPr>
      <w:r>
        <w:rPr>
          <w:rFonts w:ascii="Corbel" w:hAnsi="Corbel" w:eastAsia="Corbel" w:cs="Corbel"/>
          <w:b/>
          <w:color w:val="03156c"/>
          <w:sz w:val="20"/>
          <w:lang w:val="el-GR"/>
        </w:rPr>
        <w:t xml:space="preserve">Παράρτημα</w:t>
      </w:r>
      <w:r>
        <w:rPr>
          <w:rFonts w:ascii="Corbel" w:hAnsi="Corbel" w:eastAsia="Corbel" w:cs="Corbel"/>
          <w:b/>
          <w:color w:val="03156c"/>
          <w:sz w:val="20"/>
        </w:rPr>
        <w:t xml:space="preserve"> – </w:t>
      </w:r>
      <w:r>
        <w:rPr>
          <w:rFonts w:ascii="Corbel" w:hAnsi="Corbel" w:eastAsia="Corbel" w:cs="Corbel"/>
          <w:b/>
          <w:color w:val="03156c"/>
          <w:sz w:val="20"/>
          <w:lang w:val="el-GR"/>
        </w:rPr>
        <w:t xml:space="preserve">Ανάλυση του Παιχνιδιού</w:t>
      </w:r>
      <w:r>
        <w:rPr>
          <w:rFonts w:ascii="Corbel" w:hAnsi="Corbel" w:eastAsia="Corbel" w:cs="Corbel"/>
          <w:b/>
          <w:color w:val="03156c"/>
          <w:sz w:val="20"/>
        </w:rPr>
        <w:t xml:space="preserve">:</w:t>
      </w:r>
      <w:r>
        <w:rPr>
          <w:rFonts w:ascii="Corbel" w:hAnsi="Corbel" w:eastAsia="Corbel" w:cs="Corbel"/>
          <w:color w:val="03156c"/>
          <w:sz w:val="20"/>
        </w:rPr>
        <w:t xml:space="preserve"> </w:t>
      </w:r>
      <w:r>
        <w:rPr>
          <w:rFonts w:ascii="Corbel" w:hAnsi="Corbel" w:eastAsia="Corbel" w:cs="Corbel"/>
          <w:color w:val="03156c"/>
          <w:sz w:val="18"/>
        </w:rPr>
        <w:t xml:space="preserve"> </w:t>
      </w:r>
      <w:r/>
    </w:p>
    <w:p w14:paraId="1274DCCB" w14:textId="701D943B">
      <w:pPr>
        <w:pBdr/>
        <w:spacing w:after="216"/>
        <w:ind/>
        <w:rPr/>
      </w:pPr>
      <w:r>
        <w:rPr>
          <w:rFonts w:ascii="Corbel" w:hAnsi="Corbel" w:eastAsia="Corbel" w:cs="Corbel"/>
          <w:color w:val="03156c"/>
          <w:sz w:val="18"/>
        </w:rPr>
        <w:t xml:space="preserve"> </w:t>
      </w: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503"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5389C6BB" w14:textId="77777777">
      <w:pPr>
        <w:pBdr/>
        <w:spacing w:after="0" w:line="240" w:lineRule="auto"/>
        <w:ind/>
        <w:rPr/>
      </w:pPr>
      <w:r>
        <w:separator/>
      </w:r>
      <w:r/>
    </w:p>
  </w:endnote>
  <w:endnote w:type="continuationSeparator" w:id="0">
    <w:p w14:paraId="12E251D2"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Times New Roman">
    <w:panose1 w:val="02020603050405020304"/>
  </w:font>
  <w:font w:name="Corbel">
    <w:panose1 w:val="020B0503020204020204"/>
  </w:font>
  <w:font w:name="MS Gothic">
    <w:panose1 w:val="020B06090202040A0204"/>
  </w:font>
  <w:font w:name="Segoe UI Symbol">
    <w:panose1 w:val="020B050204050402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F3EF24F" w14:textId="02B38647">
    <w:pPr>
      <w:pBdr>
        <w:top w:val="none" w:color="000000" w:sz="4" w:space="0"/>
        <w:left w:val="none" w:color="000000" w:sz="4" w:space="0"/>
        <w:bottom w:val="none" w:color="000000" w:sz="4" w:space="0"/>
        <w:right w:val="none" w:color="000000" w:sz="4" w:space="0"/>
      </w:pBdr>
      <w:spacing/>
      <w:ind/>
      <w:rPr>
        <w:lang w:val="el-GR"/>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0" locked="0" layoutInCell="1" allowOverlap="1">
              <wp:simplePos x="0" y="0"/>
              <wp:positionH relativeFrom="column">
                <wp:posOffset>5344820</wp:posOffset>
              </wp:positionH>
              <wp:positionV relativeFrom="paragraph">
                <wp:posOffset>-413055</wp:posOffset>
              </wp:positionV>
              <wp:extent cx="1426210" cy="248920"/>
              <wp:effectExtent l="0" t="0" r="2540" b="0"/>
              <wp:wrapSquare wrapText="bothSides"/>
              <wp:docPr id="12"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a:picLocks noChangeAspect="1"/>
                      </pic:cNvPicPr>
                      <pic:nvPr/>
                    </pic:nvPicPr>
                    <pic:blipFill rotWithShape="1">
                      <a:blip r:embed="rId1"/>
                      <a:stretch/>
                    </pic:blipFill>
                    <pic:spPr bwMode="auto">
                      <a:xfrm>
                        <a:off x="0" y="0"/>
                        <a:ext cx="1426210"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85888;o:allowoverlap:true;o:allowincell:true;mso-position-horizontal-relative:text;margin-left:420.85pt;mso-position-horizontal:absolute;mso-position-vertical-relative:text;margin-top:-32.52pt;mso-position-vertical:absolute;width:112.30pt;height:19.60pt;mso-wrap-distance-left:9.00pt;mso-wrap-distance-top:0.00pt;mso-wrap-distance-right:9.00pt;mso-wrap-distance-bottom:0.00pt;z-index:1;" stroked="false">
              <w10:wrap type="square"/>
              <v:imagedata r:id="rId1" o:title=""/>
              <o:lock v:ext="edit" rotation="t"/>
            </v:shape>
          </w:pict>
        </mc:Fallback>
      </mc:AlternateContent>
    </w:r>
    <w:r>
      <w:rPr>
        <w:sz w:val="14"/>
        <w:szCs w:val="14"/>
        <w:lang w:val="el-GR"/>
      </w:r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Pr>
        <w:sz w:val="14"/>
        <w:szCs w:val="14"/>
        <w:lang w:val="el-GR"/>
      </w:rPr>
    </w:r>
    <w:r>
      <w:rPr>
        <w:sz w:val="14"/>
        <w:lang w:val="el-GR"/>
      </w:rPr>
    </w:r>
    <w:r>
      <w:rPr>
        <w:lang w:val="el-GR"/>
      </w:rPr>
    </w:r>
  </w:p>
  <w:p w14:paraId="2D2DEF49" w14:textId="5DD9AC4A">
    <w:pPr>
      <w:pBdr/>
      <w:tabs>
        <w:tab w:val="center" w:leader="none" w:pos="2100"/>
        <w:tab w:val="center" w:leader="none" w:pos="9287"/>
      </w:tabs>
      <w:spacing w:after="0"/>
      <w:ind/>
      <w:rPr/>
    </w:pPr>
    <w:r/>
    <w:bookmarkStart w:id="0" w:name="_Hlk196314879"/>
    <w:r/>
    <w:bookmarkEnd w:id="0"/>
    <w:r>
      <w:rPr>
        <w:lang w:val="el-GR"/>
      </w:rPr>
      <w:tab/>
    </w:r>
    <w:r>
      <w:rPr>
        <w:rFonts w:ascii="Corbel" w:hAnsi="Corbel" w:eastAsia="Corbel" w:cs="Corbel"/>
        <w:color w:val="03156c"/>
        <w:sz w:val="34"/>
        <w:vertAlign w:val="subscript"/>
        <w:lang w:val="el-GR"/>
      </w:rPr>
      <w:t xml:space="preserve"> </w:t>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7F226E4"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5FCAC63A"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1880838"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6AB03EFB"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ABD734" w14:textId="77777777">
    <w:pPr>
      <w:pBdr>
        <w:top w:val="none" w:color="000000" w:sz="4" w:space="0"/>
        <w:left w:val="none" w:color="000000" w:sz="4" w:space="0"/>
        <w:bottom w:val="none" w:color="000000" w:sz="4" w:space="0"/>
        <w:right w:val="none" w:color="000000" w:sz="4" w:space="0"/>
      </w:pBdr>
      <w:spacing/>
      <w:ind/>
      <w:rPr>
        <w:lang w:val="el-GR"/>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89984" behindDoc="0" locked="0" layoutInCell="1" allowOverlap="1">
              <wp:simplePos x="0" y="0"/>
              <wp:positionH relativeFrom="column">
                <wp:posOffset>5135270</wp:posOffset>
              </wp:positionH>
              <wp:positionV relativeFrom="paragraph">
                <wp:posOffset>53670</wp:posOffset>
              </wp:positionV>
              <wp:extent cx="1426210" cy="248920"/>
              <wp:effectExtent l="0" t="0" r="2540" b="0"/>
              <wp:wrapSquare wrapText="bothSides"/>
              <wp:docPr id="15"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a:picLocks noChangeAspect="1"/>
                      </pic:cNvPicPr>
                      <pic:nvPr/>
                    </pic:nvPicPr>
                    <pic:blipFill rotWithShape="1">
                      <a:blip r:embed="rId1"/>
                      <a:stretch/>
                    </pic:blipFill>
                    <pic:spPr bwMode="auto">
                      <a:xfrm>
                        <a:off x="0" y="0"/>
                        <a:ext cx="1426210"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9984;o:allowoverlap:true;o:allowincell:true;mso-position-horizontal-relative:text;margin-left:404.35pt;mso-position-horizontal:absolute;mso-position-vertical-relative:text;margin-top:4.23pt;mso-position-vertical:absolute;width:112.30pt;height:19.60pt;mso-wrap-distance-left:9.00pt;mso-wrap-distance-top:0.00pt;mso-wrap-distance-right:9.00pt;mso-wrap-distance-bottom:0.00pt;z-index:1;" stroked="false">
              <w10:wrap type="square"/>
              <v:imagedata r:id="rId1" o:title=""/>
              <o:lock v:ext="edit" rotation="t"/>
            </v:shape>
          </w:pict>
        </mc:Fallback>
      </mc:AlternateContent>
    </w:r>
    <w:r>
      <w:rPr>
        <w:sz w:val="14"/>
        <w:szCs w:val="14"/>
        <w:lang w:val="el-GR"/>
      </w:rPr>
      <w:t xml:space="preserve"> </w:t>
    </w:r>
    <w:r>
      <w:rPr>
        <w:sz w:val="14"/>
        <w:lang w:val="el-GR"/>
      </w:rPr>
      <w:t xml:space="preserve">Χρηματοδοτείται από την </w:t>
    </w:r>
    <w:r>
      <w:rPr>
        <w:sz w:val="14"/>
        <w:lang w:val="el-GR"/>
      </w:rPr>
      <w:t xml:space="preserve">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rPr>
      <w:t xml:space="preserve">EACEA</w:t>
    </w:r>
    <w:r>
      <w:rPr>
        <w:sz w:val="14"/>
        <w:lang w:val="el-GR"/>
      </w:rPr>
      <w:t xml:space="preserve">). Ούτε η Ευρωπαϊκή Ένωση ούτε ο </w:t>
    </w:r>
    <w:r>
      <w:rPr>
        <w:sz w:val="14"/>
      </w:rPr>
      <w:t xml:space="preserve">EACEA</w:t>
    </w:r>
    <w:r>
      <w:rPr>
        <w:sz w:val="14"/>
        <w:lang w:val="el-GR"/>
      </w:rPr>
      <w:t xml:space="preserve"> μπορούν να θεωρηθούν υπεύθυνοι γι' αυτές.</w:t>
    </w:r>
    <w:r>
      <w:rPr>
        <w:lang w:val="el-GR"/>
      </w:rPr>
    </w:r>
  </w:p>
  <w:p w14:paraId="741D9891"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 xml:space="preserve"> </w:t>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F43E1B5"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160467029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3A3685D1"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40583D4" w14:textId="77777777">
    <w:pPr>
      <w:pBdr>
        <w:top w:val="none" w:color="000000" w:sz="4" w:space="0"/>
        <w:left w:val="none" w:color="000000" w:sz="4" w:space="0"/>
        <w:bottom w:val="none" w:color="000000" w:sz="4" w:space="0"/>
        <w:right w:val="none" w:color="000000" w:sz="4" w:space="0"/>
      </w:pBdr>
      <w:spacing/>
      <w:ind/>
      <w:rPr>
        <w:lang w:val="el-GR"/>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87936" behindDoc="0" locked="0" layoutInCell="1" allowOverlap="1">
              <wp:simplePos x="0" y="0"/>
              <wp:positionH relativeFrom="column">
                <wp:posOffset>5135270</wp:posOffset>
              </wp:positionH>
              <wp:positionV relativeFrom="paragraph">
                <wp:posOffset>53670</wp:posOffset>
              </wp:positionV>
              <wp:extent cx="1426210" cy="248920"/>
              <wp:effectExtent l="0" t="0" r="2540" b="0"/>
              <wp:wrapSquare wrapText="bothSides"/>
              <wp:docPr id="17"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a:picLocks noChangeAspect="1"/>
                      </pic:cNvPicPr>
                      <pic:nvPr/>
                    </pic:nvPicPr>
                    <pic:blipFill rotWithShape="1">
                      <a:blip r:embed="rId1"/>
                      <a:stretch/>
                    </pic:blipFill>
                    <pic:spPr bwMode="auto">
                      <a:xfrm>
                        <a:off x="0" y="0"/>
                        <a:ext cx="1426210" cy="24892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7936;o:allowoverlap:true;o:allowincell:true;mso-position-horizontal-relative:text;margin-left:404.35pt;mso-position-horizontal:absolute;mso-position-vertical-relative:text;margin-top:4.23pt;mso-position-vertical:absolute;width:112.30pt;height:19.60pt;mso-wrap-distance-left:9.00pt;mso-wrap-distance-top:0.00pt;mso-wrap-distance-right:9.00pt;mso-wrap-distance-bottom:0.00pt;z-index:1;" stroked="false">
              <w10:wrap type="square"/>
              <v:imagedata r:id="rId1" o:title=""/>
              <o:lock v:ext="edit" rotation="t"/>
            </v:shape>
          </w:pict>
        </mc:Fallback>
      </mc:AlternateContent>
    </w:r>
    <w:r>
      <w:rPr>
        <w:sz w:val="14"/>
        <w:szCs w:val="14"/>
        <w:lang w:val="el-GR"/>
      </w:rPr>
      <w:t xml:space="preserve"> </w:t>
    </w:r>
    <w:r>
      <w:rPr>
        <w:sz w:val="14"/>
        <w:lang w:val="el-GR"/>
      </w:rPr>
      <w:t xml:space="preserve">Χρηματοδοτείται από την </w:t>
    </w:r>
    <w:r>
      <w:rPr>
        <w:sz w:val="14"/>
        <w:lang w:val="el-GR"/>
      </w:rPr>
      <w:t xml:space="preserve">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rPr>
      <w:t xml:space="preserve">EACEA</w:t>
    </w:r>
    <w:r>
      <w:rPr>
        <w:sz w:val="14"/>
        <w:lang w:val="el-GR"/>
      </w:rPr>
      <w:t xml:space="preserve">). Ούτε η Ευρωπαϊκή Ένωση ούτε ο </w:t>
    </w:r>
    <w:r>
      <w:rPr>
        <w:sz w:val="14"/>
      </w:rPr>
      <w:t xml:space="preserve">EACEA</w:t>
    </w:r>
    <w:r>
      <w:rPr>
        <w:sz w:val="14"/>
        <w:lang w:val="el-GR"/>
      </w:rPr>
      <w:t xml:space="preserve"> μπορούν να θεωρηθούν υπεύθυνοι γι' αυτές.</w:t>
    </w:r>
    <w:r>
      <w:rPr>
        <w:lang w:val="el-GR"/>
      </w:rPr>
    </w:r>
  </w:p>
  <w:p w14:paraId="09D6C368"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 xml:space="preserve"> </w:t>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796B0FDD" w14:textId="77777777">
      <w:pPr>
        <w:pBdr/>
        <w:spacing w:after="0"/>
        <w:ind/>
        <w:jc w:val="both"/>
        <w:rPr/>
      </w:pPr>
      <w:r>
        <w:separator/>
      </w:r>
      <w:r/>
    </w:p>
  </w:footnote>
  <w:footnote w:type="continuationSeparator" w:id="0">
    <w:p w14:paraId="63E65530" w14:textId="77777777">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0C203D8"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5E1A67CF"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83DF91A"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6C8A33D5"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978FB0F"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D7D3628"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1886797836"/>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37935F98"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D07751F"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106419049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62250D36"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75E7BA2"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1765978551"/>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4EB9B88A"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597B"/>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nsid w:val="0EC83885"/>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2">
    <w:nsid w:val="175B3D3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nsid w:val="1BED15A9"/>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4">
    <w:nsid w:val="1F6E069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
    <w:nsid w:val="2084158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22776AAC"/>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7">
    <w:nsid w:val="22E6009A"/>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8">
    <w:nsid w:val="2370272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9">
    <w:nsid w:val="23761BA4"/>
    <w:lvl w:ilvl="0">
      <w:isLgl w:val="false"/>
      <w:lvlJc w:val="left"/>
      <w:lvlText w:val="-"/>
      <w:numFmt w:val="bullet"/>
      <w:pPr>
        <w:pBdr/>
        <w:spacing/>
        <w:ind w:hanging="360" w:left="361"/>
      </w:pPr>
      <w:rPr>
        <w:rFonts w:hint="default" w:ascii="Corbel" w:hAnsi="Corbel" w:eastAsia="Corbel" w:cs="Corbel"/>
      </w:rPr>
      <w:start w:val="2"/>
      <w:suff w:val="tab"/>
    </w:lvl>
    <w:lvl w:ilvl="1">
      <w:isLgl w:val="false"/>
      <w:lvlJc w:val="left"/>
      <w:lvlText w:val="o"/>
      <w:numFmt w:val="bullet"/>
      <w:pPr>
        <w:pBdr/>
        <w:spacing/>
        <w:ind w:hanging="360" w:left="1081"/>
      </w:pPr>
      <w:rPr>
        <w:rFonts w:hint="default" w:ascii="Courier New" w:hAnsi="Courier New" w:cs="Courier New"/>
      </w:rPr>
      <w:start w:val="1"/>
      <w:suff w:val="tab"/>
    </w:lvl>
    <w:lvl w:ilvl="2">
      <w:isLgl w:val="false"/>
      <w:lvlJc w:val="left"/>
      <w:lvlText w:val=""/>
      <w:numFmt w:val="bullet"/>
      <w:pPr>
        <w:pBdr/>
        <w:spacing/>
        <w:ind w:hanging="360" w:left="1801"/>
      </w:pPr>
      <w:rPr>
        <w:rFonts w:hint="default" w:ascii="Wingdings" w:hAnsi="Wingdings"/>
      </w:rPr>
      <w:start w:val="1"/>
      <w:suff w:val="tab"/>
    </w:lvl>
    <w:lvl w:ilvl="3">
      <w:isLgl w:val="false"/>
      <w:lvlJc w:val="left"/>
      <w:lvlText w:val=""/>
      <w:numFmt w:val="bullet"/>
      <w:pPr>
        <w:pBdr/>
        <w:spacing/>
        <w:ind w:hanging="360" w:left="2521"/>
      </w:pPr>
      <w:rPr>
        <w:rFonts w:hint="default" w:ascii="Symbol" w:hAnsi="Symbol"/>
      </w:rPr>
      <w:start w:val="1"/>
      <w:suff w:val="tab"/>
    </w:lvl>
    <w:lvl w:ilvl="4">
      <w:isLgl w:val="false"/>
      <w:lvlJc w:val="left"/>
      <w:lvlText w:val="o"/>
      <w:numFmt w:val="bullet"/>
      <w:pPr>
        <w:pBdr/>
        <w:spacing/>
        <w:ind w:hanging="360" w:left="3241"/>
      </w:pPr>
      <w:rPr>
        <w:rFonts w:hint="default" w:ascii="Courier New" w:hAnsi="Courier New" w:cs="Courier New"/>
      </w:rPr>
      <w:start w:val="1"/>
      <w:suff w:val="tab"/>
    </w:lvl>
    <w:lvl w:ilvl="5">
      <w:isLgl w:val="false"/>
      <w:lvlJc w:val="left"/>
      <w:lvlText w:val=""/>
      <w:numFmt w:val="bullet"/>
      <w:pPr>
        <w:pBdr/>
        <w:spacing/>
        <w:ind w:hanging="360" w:left="3961"/>
      </w:pPr>
      <w:rPr>
        <w:rFonts w:hint="default" w:ascii="Wingdings" w:hAnsi="Wingdings"/>
      </w:rPr>
      <w:start w:val="1"/>
      <w:suff w:val="tab"/>
    </w:lvl>
    <w:lvl w:ilvl="6">
      <w:isLgl w:val="false"/>
      <w:lvlJc w:val="left"/>
      <w:lvlText w:val=""/>
      <w:numFmt w:val="bullet"/>
      <w:pPr>
        <w:pBdr/>
        <w:spacing/>
        <w:ind w:hanging="360" w:left="4681"/>
      </w:pPr>
      <w:rPr>
        <w:rFonts w:hint="default" w:ascii="Symbol" w:hAnsi="Symbol"/>
      </w:rPr>
      <w:start w:val="1"/>
      <w:suff w:val="tab"/>
    </w:lvl>
    <w:lvl w:ilvl="7">
      <w:isLgl w:val="false"/>
      <w:lvlJc w:val="left"/>
      <w:lvlText w:val="o"/>
      <w:numFmt w:val="bullet"/>
      <w:pPr>
        <w:pBdr/>
        <w:spacing/>
        <w:ind w:hanging="360" w:left="5401"/>
      </w:pPr>
      <w:rPr>
        <w:rFonts w:hint="default" w:ascii="Courier New" w:hAnsi="Courier New" w:cs="Courier New"/>
      </w:rPr>
      <w:start w:val="1"/>
      <w:suff w:val="tab"/>
    </w:lvl>
    <w:lvl w:ilvl="8">
      <w:isLgl w:val="false"/>
      <w:lvlJc w:val="left"/>
      <w:lvlText w:val=""/>
      <w:numFmt w:val="bullet"/>
      <w:pPr>
        <w:pBdr/>
        <w:spacing/>
        <w:ind w:hanging="360" w:left="6121"/>
      </w:pPr>
      <w:rPr>
        <w:rFonts w:hint="default" w:ascii="Wingdings" w:hAnsi="Wingdings"/>
      </w:rPr>
      <w:start w:val="1"/>
      <w:suff w:val="tab"/>
    </w:lvl>
  </w:abstractNum>
  <w:abstractNum w:abstractNumId="10">
    <w:nsid w:val="2A6947F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nsid w:val="2B982CE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2">
    <w:nsid w:val="32D1494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3">
    <w:nsid w:val="38AC4EEB"/>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4">
    <w:nsid w:val="3A865BF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5">
    <w:nsid w:val="425B6F7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nsid w:val="4CF5208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7">
    <w:nsid w:val="5006404A"/>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8">
    <w:nsid w:val="540915D8"/>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abstractNum w:abstractNumId="19">
    <w:nsid w:val="62CC78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0">
    <w:nsid w:val="6B090F4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1">
    <w:nsid w:val="6B26722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2">
    <w:nsid w:val="6D2A2DD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3">
    <w:nsid w:val="6F5F722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714E1C8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7220752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6">
    <w:nsid w:val="7B617DB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7E793F2C"/>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num w:numId="1">
    <w:abstractNumId w:val="18"/>
  </w:num>
  <w:num w:numId="2">
    <w:abstractNumId w:val="7"/>
  </w:num>
  <w:num w:numId="3">
    <w:abstractNumId w:val="1"/>
  </w:num>
  <w:num w:numId="4">
    <w:abstractNumId w:val="3"/>
  </w:num>
  <w:num w:numId="5">
    <w:abstractNumId w:val="20"/>
  </w:num>
  <w:num w:numId="6">
    <w:abstractNumId w:val="9"/>
  </w:num>
  <w:num w:numId="7">
    <w:abstractNumId w:val="8"/>
  </w:num>
  <w:num w:numId="8">
    <w:abstractNumId w:val="11"/>
  </w:num>
  <w:num w:numId="9">
    <w:abstractNumId w:val="27"/>
  </w:num>
  <w:num w:numId="10">
    <w:abstractNumId w:val="6"/>
  </w:num>
  <w:num w:numId="11">
    <w:abstractNumId w:val="25"/>
  </w:num>
  <w:num w:numId="12">
    <w:abstractNumId w:val="12"/>
  </w:num>
  <w:num w:numId="13">
    <w:abstractNumId w:val="17"/>
  </w:num>
  <w:num w:numId="14">
    <w:abstractNumId w:val="26"/>
  </w:num>
  <w:num w:numId="15">
    <w:abstractNumId w:val="10"/>
  </w:num>
  <w:num w:numId="16">
    <w:abstractNumId w:val="16"/>
  </w:num>
  <w:num w:numId="17">
    <w:abstractNumId w:val="15"/>
  </w:num>
  <w:num w:numId="18">
    <w:abstractNumId w:val="21"/>
  </w:num>
  <w:num w:numId="19">
    <w:abstractNumId w:val="14"/>
  </w:num>
  <w:num w:numId="20">
    <w:abstractNumId w:val="19"/>
  </w:num>
  <w:num w:numId="21">
    <w:abstractNumId w:val="13"/>
  </w:num>
  <w:num w:numId="22">
    <w:abstractNumId w:val="2"/>
  </w:num>
  <w:num w:numId="23">
    <w:abstractNumId w:val="22"/>
  </w:num>
  <w:num w:numId="24">
    <w:abstractNumId w:val="4"/>
  </w:num>
  <w:num w:numId="25">
    <w:abstractNumId w:val="0"/>
  </w:num>
  <w:num w:numId="26">
    <w:abstractNumId w:val="5"/>
  </w:num>
  <w:num w:numId="27">
    <w:abstractNumId w:val="24"/>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17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7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7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7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7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7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7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7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7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7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7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7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7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7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7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7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7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7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7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7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7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7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7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7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7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7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7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7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7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7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7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7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7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7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7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7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7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7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7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7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7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7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7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7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7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7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7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7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7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7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7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7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7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7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7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7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7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7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7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7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7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7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7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7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7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7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7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7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7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7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7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7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7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7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7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7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7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7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7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7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7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7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7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7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7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7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7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7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7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7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7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7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7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7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7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7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7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7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7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7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7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7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7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7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7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7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7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1166"/>
    <w:next w:val="1166"/>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1166"/>
    <w:next w:val="1166"/>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1166"/>
    <w:next w:val="1166"/>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166"/>
    <w:next w:val="1166"/>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166"/>
    <w:next w:val="1166"/>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1171"/>
    <w:link w:val="143"/>
    <w:uiPriority w:val="9"/>
    <w:pPr>
      <w:pBdr/>
      <w:spacing/>
      <w:ind/>
    </w:pPr>
    <w:rPr>
      <w:rFonts w:ascii="Arial" w:hAnsi="Arial" w:eastAsia="Arial" w:cs="Arial"/>
      <w:color w:val="0f4761" w:themeColor="accent1" w:themeShade="BF"/>
    </w:rPr>
  </w:style>
  <w:style w:type="character" w:styleId="155">
    <w:name w:val="Heading 6 Char"/>
    <w:basedOn w:val="1171"/>
    <w:link w:val="144"/>
    <w:uiPriority w:val="9"/>
    <w:pPr>
      <w:pBdr/>
      <w:spacing/>
      <w:ind/>
    </w:pPr>
    <w:rPr>
      <w:rFonts w:ascii="Arial" w:hAnsi="Arial" w:eastAsia="Arial" w:cs="Arial"/>
      <w:i/>
      <w:iCs/>
      <w:color w:val="595959" w:themeColor="text1" w:themeTint="A6"/>
    </w:rPr>
  </w:style>
  <w:style w:type="character" w:styleId="156">
    <w:name w:val="Heading 7 Char"/>
    <w:basedOn w:val="1171"/>
    <w:link w:val="145"/>
    <w:uiPriority w:val="9"/>
    <w:pPr>
      <w:pBdr/>
      <w:spacing/>
      <w:ind/>
    </w:pPr>
    <w:rPr>
      <w:rFonts w:ascii="Arial" w:hAnsi="Arial" w:eastAsia="Arial" w:cs="Arial"/>
      <w:color w:val="595959" w:themeColor="text1" w:themeTint="A6"/>
    </w:rPr>
  </w:style>
  <w:style w:type="character" w:styleId="157">
    <w:name w:val="Heading 8 Char"/>
    <w:basedOn w:val="1171"/>
    <w:link w:val="146"/>
    <w:uiPriority w:val="9"/>
    <w:pPr>
      <w:pBdr/>
      <w:spacing/>
      <w:ind/>
    </w:pPr>
    <w:rPr>
      <w:rFonts w:ascii="Arial" w:hAnsi="Arial" w:eastAsia="Arial" w:cs="Arial"/>
      <w:i/>
      <w:iCs/>
      <w:color w:val="272727" w:themeColor="text1" w:themeTint="D8"/>
    </w:rPr>
  </w:style>
  <w:style w:type="character" w:styleId="158">
    <w:name w:val="Heading 9 Char"/>
    <w:basedOn w:val="1171"/>
    <w:link w:val="147"/>
    <w:uiPriority w:val="9"/>
    <w:pPr>
      <w:pBdr/>
      <w:spacing/>
      <w:ind/>
    </w:pPr>
    <w:rPr>
      <w:rFonts w:ascii="Arial" w:hAnsi="Arial" w:eastAsia="Arial" w:cs="Arial"/>
      <w:i/>
      <w:iCs/>
      <w:color w:val="272727" w:themeColor="text1" w:themeTint="D8"/>
    </w:rPr>
  </w:style>
  <w:style w:type="paragraph" w:styleId="159">
    <w:name w:val="Title"/>
    <w:basedOn w:val="1166"/>
    <w:next w:val="1166"/>
    <w:link w:val="160"/>
    <w:uiPriority w:val="10"/>
    <w:qFormat/>
    <w:pPr>
      <w:pBdr/>
      <w:spacing w:after="80" w:line="240" w:lineRule="auto"/>
      <w:ind/>
      <w:contextualSpacing w:val="true"/>
    </w:pPr>
    <w:rPr>
      <w:rFonts w:ascii="Arial" w:hAnsi="Arial" w:eastAsia="Arial" w:cs="Arial"/>
      <w:spacing w:val="-10"/>
      <w:sz w:val="56"/>
      <w:szCs w:val="56"/>
    </w:rPr>
  </w:style>
  <w:style w:type="character" w:styleId="160">
    <w:name w:val="Title Char"/>
    <w:basedOn w:val="1171"/>
    <w:link w:val="159"/>
    <w:uiPriority w:val="10"/>
    <w:pPr>
      <w:pBdr/>
      <w:spacing/>
      <w:ind/>
    </w:pPr>
    <w:rPr>
      <w:rFonts w:ascii="Arial" w:hAnsi="Arial" w:eastAsia="Arial" w:cs="Arial"/>
      <w:spacing w:val="-10"/>
      <w:sz w:val="56"/>
      <w:szCs w:val="56"/>
    </w:rPr>
  </w:style>
  <w:style w:type="paragraph" w:styleId="161">
    <w:name w:val="Subtitle"/>
    <w:basedOn w:val="1166"/>
    <w:next w:val="1166"/>
    <w:link w:val="162"/>
    <w:uiPriority w:val="11"/>
    <w:qFormat/>
    <w:pPr>
      <w:numPr>
        <w:ilvl w:val="1"/>
      </w:numPr>
      <w:pBdr/>
      <w:spacing/>
      <w:ind/>
    </w:pPr>
    <w:rPr>
      <w:color w:val="595959" w:themeColor="text1" w:themeTint="A6"/>
      <w:spacing w:val="15"/>
      <w:sz w:val="28"/>
      <w:szCs w:val="28"/>
    </w:rPr>
  </w:style>
  <w:style w:type="character" w:styleId="162">
    <w:name w:val="Subtitle Char"/>
    <w:basedOn w:val="1171"/>
    <w:link w:val="161"/>
    <w:uiPriority w:val="11"/>
    <w:pPr>
      <w:pBdr/>
      <w:spacing/>
      <w:ind/>
    </w:pPr>
    <w:rPr>
      <w:color w:val="595959" w:themeColor="text1" w:themeTint="A6"/>
      <w:spacing w:val="15"/>
      <w:sz w:val="28"/>
      <w:szCs w:val="28"/>
    </w:rPr>
  </w:style>
  <w:style w:type="paragraph" w:styleId="163">
    <w:name w:val="Quote"/>
    <w:basedOn w:val="1166"/>
    <w:next w:val="1166"/>
    <w:link w:val="164"/>
    <w:uiPriority w:val="29"/>
    <w:qFormat/>
    <w:pPr>
      <w:pBdr/>
      <w:spacing w:before="160"/>
      <w:ind/>
      <w:jc w:val="center"/>
    </w:pPr>
    <w:rPr>
      <w:i/>
      <w:iCs/>
      <w:color w:val="404040" w:themeColor="text1" w:themeTint="BF"/>
    </w:rPr>
  </w:style>
  <w:style w:type="character" w:styleId="164">
    <w:name w:val="Quote Char"/>
    <w:basedOn w:val="1171"/>
    <w:link w:val="163"/>
    <w:uiPriority w:val="29"/>
    <w:pPr>
      <w:pBdr/>
      <w:spacing/>
      <w:ind/>
    </w:pPr>
    <w:rPr>
      <w:i/>
      <w:iCs/>
      <w:color w:val="404040" w:themeColor="text1" w:themeTint="BF"/>
    </w:rPr>
  </w:style>
  <w:style w:type="character" w:styleId="166">
    <w:name w:val="Intense Emphasis"/>
    <w:basedOn w:val="1171"/>
    <w:uiPriority w:val="21"/>
    <w:qFormat/>
    <w:pPr>
      <w:pBdr/>
      <w:spacing/>
      <w:ind/>
    </w:pPr>
    <w:rPr>
      <w:i/>
      <w:iCs/>
      <w:color w:val="0f4761" w:themeColor="accent1" w:themeShade="BF"/>
    </w:rPr>
  </w:style>
  <w:style w:type="paragraph" w:styleId="167">
    <w:name w:val="Intense Quote"/>
    <w:basedOn w:val="1166"/>
    <w:next w:val="1166"/>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171"/>
    <w:link w:val="167"/>
    <w:uiPriority w:val="30"/>
    <w:pPr>
      <w:pBdr/>
      <w:spacing/>
      <w:ind/>
    </w:pPr>
    <w:rPr>
      <w:i/>
      <w:iCs/>
      <w:color w:val="0f4761" w:themeColor="accent1" w:themeShade="BF"/>
    </w:rPr>
  </w:style>
  <w:style w:type="character" w:styleId="169">
    <w:name w:val="Intense Reference"/>
    <w:basedOn w:val="1171"/>
    <w:uiPriority w:val="32"/>
    <w:qFormat/>
    <w:pPr>
      <w:pBdr/>
      <w:spacing/>
      <w:ind/>
    </w:pPr>
    <w:rPr>
      <w:b/>
      <w:bCs/>
      <w:smallCaps/>
      <w:color w:val="0f4761" w:themeColor="accent1" w:themeShade="BF"/>
      <w:spacing w:val="5"/>
    </w:rPr>
  </w:style>
  <w:style w:type="paragraph" w:styleId="170">
    <w:name w:val="No Spacing"/>
    <w:basedOn w:val="1166"/>
    <w:uiPriority w:val="1"/>
    <w:qFormat/>
    <w:pPr>
      <w:pBdr/>
      <w:spacing w:after="0" w:line="240" w:lineRule="auto"/>
      <w:ind/>
    </w:pPr>
  </w:style>
  <w:style w:type="character" w:styleId="171">
    <w:name w:val="Subtle Emphasis"/>
    <w:basedOn w:val="1171"/>
    <w:uiPriority w:val="19"/>
    <w:qFormat/>
    <w:pPr>
      <w:pBdr/>
      <w:spacing/>
      <w:ind/>
    </w:pPr>
    <w:rPr>
      <w:i/>
      <w:iCs/>
      <w:color w:val="404040" w:themeColor="text1" w:themeTint="BF"/>
    </w:rPr>
  </w:style>
  <w:style w:type="character" w:styleId="172">
    <w:name w:val="Emphasis"/>
    <w:basedOn w:val="1171"/>
    <w:uiPriority w:val="20"/>
    <w:qFormat/>
    <w:pPr>
      <w:pBdr/>
      <w:spacing/>
      <w:ind/>
    </w:pPr>
    <w:rPr>
      <w:i/>
      <w:iCs/>
    </w:rPr>
  </w:style>
  <w:style w:type="character" w:styleId="173">
    <w:name w:val="Strong"/>
    <w:basedOn w:val="1171"/>
    <w:uiPriority w:val="22"/>
    <w:qFormat/>
    <w:pPr>
      <w:pBdr/>
      <w:spacing/>
      <w:ind/>
    </w:pPr>
    <w:rPr>
      <w:b/>
      <w:bCs/>
    </w:rPr>
  </w:style>
  <w:style w:type="character" w:styleId="174">
    <w:name w:val="Subtle Reference"/>
    <w:basedOn w:val="1171"/>
    <w:uiPriority w:val="31"/>
    <w:qFormat/>
    <w:pPr>
      <w:pBdr/>
      <w:spacing/>
      <w:ind/>
    </w:pPr>
    <w:rPr>
      <w:smallCaps/>
      <w:color w:val="5a5a5a" w:themeColor="text1" w:themeTint="A5"/>
    </w:rPr>
  </w:style>
  <w:style w:type="character" w:styleId="175">
    <w:name w:val="Book Title"/>
    <w:basedOn w:val="1171"/>
    <w:uiPriority w:val="33"/>
    <w:qFormat/>
    <w:pPr>
      <w:pBdr/>
      <w:spacing/>
      <w:ind/>
    </w:pPr>
    <w:rPr>
      <w:b/>
      <w:bCs/>
      <w:i/>
      <w:iCs/>
      <w:spacing w:val="5"/>
    </w:rPr>
  </w:style>
  <w:style w:type="paragraph" w:styleId="176">
    <w:name w:val="Header"/>
    <w:basedOn w:val="1166"/>
    <w:link w:val="177"/>
    <w:uiPriority w:val="99"/>
    <w:unhideWhenUsed/>
    <w:pPr>
      <w:pBdr/>
      <w:tabs>
        <w:tab w:val="center" w:leader="none" w:pos="4844"/>
        <w:tab w:val="right" w:leader="none" w:pos="9689"/>
      </w:tabs>
      <w:spacing w:after="0" w:line="240" w:lineRule="auto"/>
      <w:ind/>
    </w:pPr>
  </w:style>
  <w:style w:type="character" w:styleId="177">
    <w:name w:val="Header Char"/>
    <w:basedOn w:val="1171"/>
    <w:link w:val="176"/>
    <w:uiPriority w:val="99"/>
    <w:pPr>
      <w:pBdr/>
      <w:spacing/>
      <w:ind/>
    </w:pPr>
  </w:style>
  <w:style w:type="paragraph" w:styleId="178">
    <w:name w:val="Footer"/>
    <w:basedOn w:val="1166"/>
    <w:link w:val="179"/>
    <w:uiPriority w:val="99"/>
    <w:unhideWhenUsed/>
    <w:pPr>
      <w:pBdr/>
      <w:tabs>
        <w:tab w:val="center" w:leader="none" w:pos="4844"/>
        <w:tab w:val="right" w:leader="none" w:pos="9689"/>
      </w:tabs>
      <w:spacing w:after="0" w:line="240" w:lineRule="auto"/>
      <w:ind/>
    </w:pPr>
  </w:style>
  <w:style w:type="character" w:styleId="179">
    <w:name w:val="Footer Char"/>
    <w:basedOn w:val="1171"/>
    <w:link w:val="178"/>
    <w:uiPriority w:val="99"/>
    <w:pPr>
      <w:pBdr/>
      <w:spacing/>
      <w:ind/>
    </w:pPr>
  </w:style>
  <w:style w:type="paragraph" w:styleId="180">
    <w:name w:val="Caption"/>
    <w:basedOn w:val="1166"/>
    <w:next w:val="1166"/>
    <w:uiPriority w:val="35"/>
    <w:unhideWhenUsed/>
    <w:qFormat/>
    <w:pPr>
      <w:pBdr/>
      <w:spacing w:after="200" w:line="240" w:lineRule="auto"/>
      <w:ind/>
    </w:pPr>
    <w:rPr>
      <w:i/>
      <w:iCs/>
      <w:color w:val="0e2841" w:themeColor="text2"/>
      <w:sz w:val="18"/>
      <w:szCs w:val="18"/>
    </w:rPr>
  </w:style>
  <w:style w:type="paragraph" w:styleId="181">
    <w:name w:val="footnote text"/>
    <w:basedOn w:val="1166"/>
    <w:link w:val="182"/>
    <w:uiPriority w:val="99"/>
    <w:semiHidden/>
    <w:unhideWhenUsed/>
    <w:pPr>
      <w:pBdr/>
      <w:spacing w:after="0" w:line="240" w:lineRule="auto"/>
      <w:ind/>
    </w:pPr>
    <w:rPr>
      <w:sz w:val="20"/>
      <w:szCs w:val="20"/>
    </w:rPr>
  </w:style>
  <w:style w:type="character" w:styleId="182">
    <w:name w:val="Footnote Text Char"/>
    <w:basedOn w:val="1171"/>
    <w:link w:val="181"/>
    <w:uiPriority w:val="99"/>
    <w:semiHidden/>
    <w:pPr>
      <w:pBdr/>
      <w:spacing/>
      <w:ind/>
    </w:pPr>
    <w:rPr>
      <w:sz w:val="20"/>
      <w:szCs w:val="20"/>
    </w:rPr>
  </w:style>
  <w:style w:type="character" w:styleId="183">
    <w:name w:val="footnote reference"/>
    <w:basedOn w:val="1171"/>
    <w:uiPriority w:val="99"/>
    <w:semiHidden/>
    <w:unhideWhenUsed/>
    <w:pPr>
      <w:pBdr/>
      <w:spacing/>
      <w:ind/>
    </w:pPr>
    <w:rPr>
      <w:vertAlign w:val="superscript"/>
    </w:rPr>
  </w:style>
  <w:style w:type="paragraph" w:styleId="184">
    <w:name w:val="endnote text"/>
    <w:basedOn w:val="1166"/>
    <w:link w:val="185"/>
    <w:uiPriority w:val="99"/>
    <w:semiHidden/>
    <w:unhideWhenUsed/>
    <w:pPr>
      <w:pBdr/>
      <w:spacing w:after="0" w:line="240" w:lineRule="auto"/>
      <w:ind/>
    </w:pPr>
    <w:rPr>
      <w:sz w:val="20"/>
      <w:szCs w:val="20"/>
    </w:rPr>
  </w:style>
  <w:style w:type="character" w:styleId="185">
    <w:name w:val="Endnote Text Char"/>
    <w:basedOn w:val="1171"/>
    <w:link w:val="184"/>
    <w:uiPriority w:val="99"/>
    <w:semiHidden/>
    <w:pPr>
      <w:pBdr/>
      <w:spacing/>
      <w:ind/>
    </w:pPr>
    <w:rPr>
      <w:sz w:val="20"/>
      <w:szCs w:val="20"/>
    </w:rPr>
  </w:style>
  <w:style w:type="character" w:styleId="186">
    <w:name w:val="endnote reference"/>
    <w:basedOn w:val="1171"/>
    <w:uiPriority w:val="99"/>
    <w:semiHidden/>
    <w:unhideWhenUsed/>
    <w:pPr>
      <w:pBdr/>
      <w:spacing/>
      <w:ind/>
    </w:pPr>
    <w:rPr>
      <w:vertAlign w:val="superscript"/>
    </w:rPr>
  </w:style>
  <w:style w:type="character" w:styleId="188">
    <w:name w:val="FollowedHyperlink"/>
    <w:basedOn w:val="1171"/>
    <w:uiPriority w:val="99"/>
    <w:semiHidden/>
    <w:unhideWhenUsed/>
    <w:pPr>
      <w:pBdr/>
      <w:spacing/>
      <w:ind/>
    </w:pPr>
    <w:rPr>
      <w:color w:val="954f72" w:themeColor="followedHyperlink"/>
      <w:u w:val="single"/>
    </w:rPr>
  </w:style>
  <w:style w:type="paragraph" w:styleId="189">
    <w:name w:val="toc 1"/>
    <w:basedOn w:val="1166"/>
    <w:next w:val="1166"/>
    <w:uiPriority w:val="39"/>
    <w:unhideWhenUsed/>
    <w:pPr>
      <w:pBdr/>
      <w:spacing w:after="100"/>
      <w:ind/>
    </w:pPr>
  </w:style>
  <w:style w:type="paragraph" w:styleId="190">
    <w:name w:val="toc 2"/>
    <w:basedOn w:val="1166"/>
    <w:next w:val="1166"/>
    <w:uiPriority w:val="39"/>
    <w:unhideWhenUsed/>
    <w:pPr>
      <w:pBdr/>
      <w:spacing w:after="100"/>
      <w:ind w:left="220"/>
    </w:pPr>
  </w:style>
  <w:style w:type="paragraph" w:styleId="191">
    <w:name w:val="toc 3"/>
    <w:basedOn w:val="1166"/>
    <w:next w:val="1166"/>
    <w:uiPriority w:val="39"/>
    <w:unhideWhenUsed/>
    <w:pPr>
      <w:pBdr/>
      <w:spacing w:after="100"/>
      <w:ind w:left="440"/>
    </w:pPr>
  </w:style>
  <w:style w:type="paragraph" w:styleId="192">
    <w:name w:val="toc 4"/>
    <w:basedOn w:val="1166"/>
    <w:next w:val="1166"/>
    <w:uiPriority w:val="39"/>
    <w:unhideWhenUsed/>
    <w:pPr>
      <w:pBdr/>
      <w:spacing w:after="100"/>
      <w:ind w:left="660"/>
    </w:pPr>
  </w:style>
  <w:style w:type="paragraph" w:styleId="193">
    <w:name w:val="toc 5"/>
    <w:basedOn w:val="1166"/>
    <w:next w:val="1166"/>
    <w:uiPriority w:val="39"/>
    <w:unhideWhenUsed/>
    <w:pPr>
      <w:pBdr/>
      <w:spacing w:after="100"/>
      <w:ind w:left="880"/>
    </w:pPr>
  </w:style>
  <w:style w:type="paragraph" w:styleId="194">
    <w:name w:val="toc 6"/>
    <w:basedOn w:val="1166"/>
    <w:next w:val="1166"/>
    <w:uiPriority w:val="39"/>
    <w:unhideWhenUsed/>
    <w:pPr>
      <w:pBdr/>
      <w:spacing w:after="100"/>
      <w:ind w:left="1100"/>
    </w:pPr>
  </w:style>
  <w:style w:type="paragraph" w:styleId="195">
    <w:name w:val="toc 7"/>
    <w:basedOn w:val="1166"/>
    <w:next w:val="1166"/>
    <w:uiPriority w:val="39"/>
    <w:unhideWhenUsed/>
    <w:pPr>
      <w:pBdr/>
      <w:spacing w:after="100"/>
      <w:ind w:left="1320"/>
    </w:pPr>
  </w:style>
  <w:style w:type="paragraph" w:styleId="196">
    <w:name w:val="toc 8"/>
    <w:basedOn w:val="1166"/>
    <w:next w:val="1166"/>
    <w:uiPriority w:val="39"/>
    <w:unhideWhenUsed/>
    <w:pPr>
      <w:pBdr/>
      <w:spacing w:after="100"/>
      <w:ind w:left="1540"/>
    </w:pPr>
  </w:style>
  <w:style w:type="paragraph" w:styleId="197">
    <w:name w:val="toc 9"/>
    <w:basedOn w:val="1166"/>
    <w:next w:val="1166"/>
    <w:uiPriority w:val="39"/>
    <w:unhideWhenUsed/>
    <w:pPr>
      <w:pBdr/>
      <w:spacing w:after="100"/>
      <w:ind w:left="1760"/>
    </w:pPr>
  </w:style>
  <w:style w:type="character" w:styleId="198">
    <w:name w:val="Placeholder Text"/>
    <w:basedOn w:val="1171"/>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166"/>
    <w:next w:val="1166"/>
    <w:uiPriority w:val="99"/>
    <w:unhideWhenUsed/>
    <w:pPr>
      <w:pBdr/>
      <w:spacing w:after="0" w:afterAutospacing="0"/>
      <w:ind/>
    </w:pPr>
  </w:style>
  <w:style w:type="paragraph" w:styleId="1166" w:default="1">
    <w:name w:val="Normal"/>
    <w:qFormat/>
    <w:pPr>
      <w:pBdr/>
      <w:spacing/>
      <w:ind/>
    </w:pPr>
    <w:rPr>
      <w:rFonts w:ascii="Calibri" w:hAnsi="Calibri" w:eastAsia="Calibri" w:cs="Calibri"/>
      <w:color w:val="000000"/>
    </w:rPr>
  </w:style>
  <w:style w:type="paragraph" w:styleId="1167">
    <w:name w:val="Heading 1"/>
    <w:next w:val="1166"/>
    <w:link w:val="1176"/>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68">
    <w:name w:val="Heading 2"/>
    <w:next w:val="1166"/>
    <w:link w:val="1177"/>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69">
    <w:name w:val="Heading 3"/>
    <w:next w:val="1166"/>
    <w:link w:val="1178"/>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70">
    <w:name w:val="Heading 4"/>
    <w:basedOn w:val="1166"/>
    <w:next w:val="1166"/>
    <w:link w:val="1183"/>
    <w:uiPriority w:val="9"/>
    <w:semiHidden/>
    <w:unhideWhenUsed/>
    <w:qFormat/>
    <w:pPr>
      <w:keepNext w:val="true"/>
      <w:keepLines w:val="true"/>
      <w:pBdr/>
      <w:spacing w:after="0" w:before="40"/>
      <w:ind/>
      <w:outlineLvl w:val="3"/>
    </w:pPr>
    <w:rPr>
      <w:rFonts w:asciiTheme="majorHAnsi" w:hAnsiTheme="majorHAnsi" w:eastAsiaTheme="majorEastAsia" w:cstheme="majorBidi"/>
      <w:i/>
      <w:iCs/>
      <w:color w:val="2f5496" w:themeColor="accent1" w:themeShade="BF"/>
    </w:rPr>
  </w:style>
  <w:style w:type="character" w:styleId="1171" w:default="1">
    <w:name w:val="Default Paragraph Font"/>
    <w:uiPriority w:val="1"/>
    <w:unhideWhenUsed/>
    <w:pPr>
      <w:pBdr/>
      <w:spacing/>
      <w:ind/>
    </w:pPr>
  </w:style>
  <w:style w:type="table" w:styleId="117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73" w:default="1">
    <w:name w:val="No List"/>
    <w:uiPriority w:val="99"/>
    <w:semiHidden/>
    <w:unhideWhenUsed/>
    <w:pPr>
      <w:pBdr/>
      <w:spacing/>
      <w:ind/>
    </w:pPr>
  </w:style>
  <w:style w:type="paragraph" w:styleId="1174" w:customStyle="1">
    <w:name w:val="footnote description"/>
    <w:next w:val="1166"/>
    <w:link w:val="1175"/>
    <w:hidden/>
    <w:pPr>
      <w:pBdr/>
      <w:spacing w:after="0"/>
      <w:ind/>
      <w:jc w:val="both"/>
    </w:pPr>
    <w:rPr>
      <w:rFonts w:ascii="Corbel" w:hAnsi="Corbel" w:eastAsia="Corbel" w:cs="Corbel"/>
      <w:color w:val="0563c1"/>
      <w:sz w:val="18"/>
      <w:u w:val="single"/>
    </w:rPr>
  </w:style>
  <w:style w:type="character" w:styleId="1175" w:customStyle="1">
    <w:name w:val="footnote description Char"/>
    <w:link w:val="1174"/>
    <w:pPr>
      <w:pBdr/>
      <w:spacing/>
      <w:ind/>
    </w:pPr>
    <w:rPr>
      <w:rFonts w:ascii="Corbel" w:hAnsi="Corbel" w:eastAsia="Corbel" w:cs="Corbel"/>
      <w:color w:val="0563c1"/>
      <w:sz w:val="18"/>
      <w:u w:val="single"/>
    </w:rPr>
  </w:style>
  <w:style w:type="character" w:styleId="1176" w:customStyle="1">
    <w:name w:val="Heading 1 Char"/>
    <w:link w:val="1167"/>
    <w:pPr>
      <w:pBdr/>
      <w:spacing/>
      <w:ind/>
    </w:pPr>
    <w:rPr>
      <w:rFonts w:ascii="Bookman Old Style" w:hAnsi="Bookman Old Style" w:eastAsia="Bookman Old Style" w:cs="Bookman Old Style"/>
      <w:b/>
      <w:color w:val="072bd9"/>
      <w:sz w:val="40"/>
    </w:rPr>
  </w:style>
  <w:style w:type="character" w:styleId="1177" w:customStyle="1">
    <w:name w:val="Heading 2 Char"/>
    <w:link w:val="1168"/>
    <w:pPr>
      <w:pBdr/>
      <w:spacing/>
      <w:ind/>
    </w:pPr>
    <w:rPr>
      <w:rFonts w:ascii="Corbel" w:hAnsi="Corbel" w:eastAsia="Corbel" w:cs="Corbel"/>
      <w:b/>
      <w:color w:val="01c172"/>
      <w:sz w:val="28"/>
    </w:rPr>
  </w:style>
  <w:style w:type="character" w:styleId="1178" w:customStyle="1">
    <w:name w:val="Heading 3 Char"/>
    <w:link w:val="1169"/>
    <w:pPr>
      <w:pBdr/>
      <w:spacing/>
      <w:ind/>
    </w:pPr>
    <w:rPr>
      <w:rFonts w:ascii="Corbel" w:hAnsi="Corbel" w:eastAsia="Corbel" w:cs="Corbel"/>
      <w:b/>
      <w:color w:val="01c172"/>
      <w:sz w:val="28"/>
    </w:rPr>
  </w:style>
  <w:style w:type="character" w:styleId="1179" w:customStyle="1">
    <w:name w:val="footnote mark"/>
    <w:hidden/>
    <w:pPr>
      <w:pBdr/>
      <w:spacing/>
      <w:ind/>
    </w:pPr>
    <w:rPr>
      <w:rFonts w:ascii="Corbel" w:hAnsi="Corbel" w:eastAsia="Corbel" w:cs="Corbel"/>
      <w:color w:val="03156c"/>
      <w:sz w:val="18"/>
      <w:vertAlign w:val="superscript"/>
    </w:rPr>
  </w:style>
  <w:style w:type="table" w:styleId="1180"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81">
    <w:name w:val="Normal (Web)"/>
    <w:basedOn w:val="1166"/>
    <w:uiPriority w:val="99"/>
    <w:semiHidden/>
    <w:unhideWhenUsed/>
    <w:pPr>
      <w:pBdr/>
      <w:spacing/>
      <w:ind/>
    </w:pPr>
    <w:rPr>
      <w:rFonts w:ascii="Times New Roman" w:hAnsi="Times New Roman" w:cs="Times New Roman"/>
      <w:sz w:val="24"/>
      <w:szCs w:val="24"/>
    </w:rPr>
  </w:style>
  <w:style w:type="paragraph" w:styleId="1182">
    <w:name w:val="List Paragraph"/>
    <w:basedOn w:val="1166"/>
    <w:uiPriority w:val="34"/>
    <w:qFormat/>
    <w:pPr>
      <w:pBdr/>
      <w:spacing/>
      <w:ind w:left="720"/>
      <w:contextualSpacing w:val="true"/>
    </w:pPr>
  </w:style>
  <w:style w:type="character" w:styleId="1183" w:customStyle="1">
    <w:name w:val="Heading 4 Char"/>
    <w:basedOn w:val="1171"/>
    <w:link w:val="1170"/>
    <w:uiPriority w:val="9"/>
    <w:semiHidden/>
    <w:pPr>
      <w:pBdr/>
      <w:spacing/>
      <w:ind/>
    </w:pPr>
    <w:rPr>
      <w:rFonts w:asciiTheme="majorHAnsi" w:hAnsiTheme="majorHAnsi" w:eastAsiaTheme="majorEastAsia" w:cstheme="majorBidi"/>
      <w:i/>
      <w:iCs/>
      <w:color w:val="2f5496" w:themeColor="accent1" w:themeShade="BF"/>
    </w:rPr>
  </w:style>
  <w:style w:type="character" w:styleId="1184">
    <w:name w:val="Hyperlink"/>
    <w:basedOn w:val="1171"/>
    <w:uiPriority w:val="99"/>
    <w:unhideWhenUsed/>
    <w:pPr>
      <w:pBdr/>
      <w:spacing/>
      <w:ind/>
    </w:pPr>
    <w:rPr>
      <w:color w:val="0563c1" w:themeColor="hyperlink"/>
      <w:u w:val="single"/>
    </w:rPr>
  </w:style>
  <w:style w:type="character" w:styleId="1185">
    <w:name w:val="Unresolved Mention"/>
    <w:basedOn w:val="117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4.png"/><Relationship Id="rId23" Type="http://schemas.openxmlformats.org/officeDocument/2006/relationships/image" Target="media/image5.jpg"/><Relationship Id="rId24" Type="http://schemas.openxmlformats.org/officeDocument/2006/relationships/hyperlink" Target="https://academic.oup.com/jeea/article/20/3/1145/6460489" TargetMode="External"/><Relationship Id="rId25" Type="http://schemas.openxmlformats.org/officeDocument/2006/relationships/hyperlink" Target="https://www.telegraph.co.uk/global-health/climate-and-people/climate-change-forcing-millions-of-people-to-migrate/" TargetMode="External"/><Relationship Id="rId26" Type="http://schemas.openxmlformats.org/officeDocument/2006/relationships/image" Target="media/image6.jpg"/><Relationship Id="rId27" Type="http://schemas.openxmlformats.org/officeDocument/2006/relationships/image" Target="media/image7.jpg"/><Relationship Id="rId28" Type="http://schemas.openxmlformats.org/officeDocument/2006/relationships/hyperlink" Target="https://www.canva.com/design/DAGawbssOQM/sCbf9w0sFi46FXCSafImYA/edit?utm_content=DAGawbssOQM&amp;utm_campaign=designshare&amp;utm_medium=link2&amp;utm_source=sharebutton" TargetMode="External"/><Relationship Id="rId29" Type="http://schemas.openxmlformats.org/officeDocument/2006/relationships/image" Target="media/image8.png"/><Relationship Id="rId30"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jp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2.jpg"/></Relationships>
</file>

<file path=word/_rels/footer5.xml.rels><?xml version="1.0" encoding="UTF-8" standalone="yes"?><Relationships xmlns="http://schemas.openxmlformats.org/package/2006/relationships"><Relationship Id="rId1" Type="http://schemas.openxmlformats.org/officeDocument/2006/relationships/image" Target="media/image3.png"/></Relationships>
</file>

<file path=word/_rels/footer6.xml.rels><?xml version="1.0" encoding="UTF-8" standalone="yes"?><Relationships xmlns="http://schemas.openxmlformats.org/package/2006/relationships"><Relationship Id="rId1" Type="http://schemas.openxmlformats.org/officeDocument/2006/relationships/image" Target="media/image2.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Anonymous</cp:lastModifiedBy>
  <cp:revision>38</cp:revision>
  <dcterms:created xsi:type="dcterms:W3CDTF">2024-11-29T13:21:00Z</dcterms:created>
  <dcterms:modified xsi:type="dcterms:W3CDTF">2026-03-09T09:55:45Z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