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2F5951"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BAFA7B2" w14:textId="77777777" w:rsidR="00186321" w:rsidRDefault="00E1590D">
      <w:pPr>
        <w:jc w:val="left"/>
        <w:rPr>
          <w:rFonts w:asciiTheme="majorHAnsi" w:hAnsiTheme="majorHAnsi"/>
          <w:b/>
          <w:bCs/>
          <w:color w:val="072BD9"/>
          <w:sz w:val="116"/>
          <w:szCs w:val="116"/>
        </w:rPr>
      </w:pPr>
      <w:r w:rsidRPr="008E4376">
        <w:rPr>
          <w:rFonts w:asciiTheme="majorHAnsi" w:hAnsiTheme="majorHAnsi"/>
          <w:b/>
          <w:bCs/>
          <w:color w:val="072BD9"/>
          <w:sz w:val="116"/>
          <w:szCs w:val="116"/>
        </w:rPr>
        <w:t>Secvențe pedagogice –</w:t>
      </w:r>
    </w:p>
    <w:p w14:paraId="2DAE6BED" w14:textId="7DB21EEF" w:rsidR="008C050C" w:rsidRPr="008E4376" w:rsidRDefault="00186321">
      <w:pPr>
        <w:jc w:val="left"/>
        <w:rPr>
          <w:rFonts w:asciiTheme="majorHAnsi" w:hAnsiTheme="majorHAnsi"/>
          <w:b/>
          <w:bCs/>
          <w:color w:val="072BD9"/>
          <w:sz w:val="120"/>
          <w:szCs w:val="120"/>
        </w:rPr>
      </w:pPr>
      <w:r>
        <w:rPr>
          <w:rFonts w:asciiTheme="majorHAnsi" w:hAnsiTheme="majorHAnsi"/>
          <w:b/>
          <w:bCs/>
          <w:color w:val="072BD9"/>
          <w:sz w:val="116"/>
          <w:szCs w:val="116"/>
        </w:rPr>
        <w:t>Podul Libertății</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6B6708C6" w:rsidR="008C050C" w:rsidRPr="008E4376" w:rsidRDefault="00186321">
      <w:pPr>
        <w:rPr>
          <w:rFonts w:asciiTheme="majorHAnsi" w:hAnsiTheme="majorHAnsi"/>
          <w:color w:val="072BD9"/>
          <w:sz w:val="32"/>
          <w:szCs w:val="32"/>
        </w:rPr>
      </w:pPr>
      <w:r>
        <w:rPr>
          <w:rFonts w:asciiTheme="majorHAnsi" w:hAnsiTheme="majorHAnsi"/>
          <w:color w:val="072BD9"/>
          <w:sz w:val="32"/>
          <w:szCs w:val="32"/>
        </w:rPr>
        <w:t>ianuarie 2025</w:t>
      </w:r>
    </w:p>
    <w:p w14:paraId="408ECD81" w14:textId="27CD8745" w:rsidR="008C050C" w:rsidRPr="008E4376" w:rsidRDefault="00186321">
      <w:pPr>
        <w:rPr>
          <w:rFonts w:asciiTheme="majorHAnsi" w:hAnsiTheme="majorHAnsi"/>
          <w:color w:val="072BD9"/>
          <w:sz w:val="32"/>
          <w:szCs w:val="32"/>
        </w:rPr>
      </w:pPr>
      <w:r>
        <w:rPr>
          <w:rFonts w:asciiTheme="majorHAnsi" w:hAnsiTheme="majorHAnsi"/>
          <w:color w:val="072BD9"/>
          <w:sz w:val="32"/>
          <w:szCs w:val="32"/>
        </w:rPr>
        <w:t>Universitatea din A Coruña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Content>
        <w:p w14:paraId="6BC7DE4D" w14:textId="77777777" w:rsidR="008C050C" w:rsidRPr="008E4376" w:rsidRDefault="00E1590D">
          <w:pPr>
            <w:pStyle w:val="TOCHeading"/>
          </w:pPr>
          <w:r w:rsidRPr="008E4376">
            <w:t>Cuprins</w:t>
          </w:r>
        </w:p>
        <w:p w14:paraId="7523FBB7" w14:textId="26586055" w:rsidR="00D32895" w:rsidRPr="008E4376" w:rsidRDefault="00E1590D">
          <w:pPr>
            <w:pStyle w:val="TOC1"/>
            <w:rPr>
              <w:rFonts w:eastAsiaTheme="minorEastAsia"/>
              <w:noProof/>
              <w:color w:val="auto"/>
              <w:sz w:val="22"/>
              <w:lang w:eastAsia="de-AT"/>
            </w:rPr>
          </w:pPr>
          <w:r w:rsidRPr="008E4376">
            <w:fldChar w:fldCharType="begin"/>
          </w:r>
          <w:r w:rsidRPr="008E4376">
            <w:instrText xml:space="preserve"> TOC \o "1-3" \h \z \u </w:instrText>
          </w:r>
          <w:r w:rsidRPr="008E4376">
            <w:fldChar w:fldCharType="separate"/>
          </w:r>
          <w:hyperlink w:anchor="_Toc181806962" w:history="1">
            <w:r w:rsidR="00D32895" w:rsidRPr="008E4376">
              <w:rPr>
                <w:rStyle w:val="Hyperlink"/>
                <w:noProof/>
              </w:rPr>
              <w:t xml:space="preserve">1. </w:t>
            </w:r>
          </w:hyperlink>
          <w:r w:rsidR="00D32895" w:rsidRPr="008E4376">
            <w:rPr>
              <w:rFonts w:eastAsiaTheme="minorEastAsia"/>
              <w:noProof/>
              <w:color w:val="auto"/>
              <w:sz w:val="22"/>
              <w:lang w:eastAsia="de-AT"/>
            </w:rPr>
            <w:tab/>
          </w:r>
          <w:hyperlink w:anchor="_Toc181806962" w:history="1">
            <w:r w:rsidR="00D32895" w:rsidRPr="008E4376">
              <w:rPr>
                <w:rStyle w:val="Hyperlink"/>
                <w:noProof/>
              </w:rPr>
              <w:t xml:space="preserve">Secvențe pedagogice – </w:t>
            </w:r>
          </w:hyperlink>
          <w:hyperlink w:anchor="_Toc181806962" w:history="1">
            <w:r w:rsidR="00186321">
              <w:rPr>
                <w:rStyle w:val="Hyperlink"/>
                <w:noProof/>
              </w:rPr>
              <w:t xml:space="preserve">Podul Libertății </w:t>
            </w:r>
          </w:hyperlink>
          <w:r w:rsidR="00D32895" w:rsidRPr="008E4376">
            <w:rPr>
              <w:noProof/>
              <w:webHidden/>
            </w:rPr>
            <w:tab/>
          </w:r>
          <w:r w:rsidR="00D32895" w:rsidRPr="008E4376">
            <w:rPr>
              <w:noProof/>
              <w:webHidden/>
            </w:rPr>
            <w:fldChar w:fldCharType="begin"/>
          </w:r>
          <w:r w:rsidR="00D32895" w:rsidRPr="008E4376">
            <w:rPr>
              <w:noProof/>
              <w:webHidden/>
            </w:rPr>
            <w:instrText xml:space="preserve"> PAGEREF _Toc181806962 \h </w:instrText>
          </w:r>
          <w:r w:rsidR="00D32895" w:rsidRPr="008E4376">
            <w:rPr>
              <w:noProof/>
              <w:webHidden/>
            </w:rPr>
          </w:r>
          <w:r w:rsidR="00D32895" w:rsidRPr="008E4376">
            <w:rPr>
              <w:noProof/>
              <w:webHidden/>
            </w:rPr>
            <w:fldChar w:fldCharType="separate"/>
          </w:r>
          <w:hyperlink w:anchor="_Toc181806962" w:history="1">
            <w:r w:rsidR="00636DB4">
              <w:rPr>
                <w:noProof/>
                <w:webHidden/>
              </w:rPr>
              <w:t>2</w:t>
            </w:r>
          </w:hyperlink>
          <w:r w:rsidR="00D32895" w:rsidRPr="008E4376">
            <w:rPr>
              <w:noProof/>
              <w:webHidden/>
            </w:rPr>
            <w:fldChar w:fldCharType="end"/>
          </w:r>
        </w:p>
        <w:p w14:paraId="007C8A9A" w14:textId="60FCFEE7" w:rsidR="00D32895" w:rsidRPr="008E4376" w:rsidRDefault="00D32895">
          <w:pPr>
            <w:pStyle w:val="TOC1"/>
            <w:rPr>
              <w:rFonts w:eastAsiaTheme="minorEastAsia"/>
              <w:noProof/>
              <w:color w:val="auto"/>
              <w:sz w:val="22"/>
              <w:lang w:eastAsia="de-AT"/>
            </w:rPr>
          </w:pPr>
        </w:p>
        <w:p w14:paraId="61093C91" w14:textId="12CB37CA" w:rsidR="008C050C" w:rsidRPr="008E4376" w:rsidRDefault="00E1590D">
          <w:pPr>
            <w:sectPr w:rsidR="008C050C" w:rsidRPr="008E4376">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3B2A0FF4" w14:textId="77777777" w:rsidR="00467EC9" w:rsidRPr="008E4376" w:rsidRDefault="00467EC9">
      <w:pPr>
        <w:jc w:val="left"/>
      </w:pPr>
    </w:p>
    <w:p w14:paraId="2C5A00AD" w14:textId="77777777" w:rsidR="000539B8" w:rsidRPr="008E4376" w:rsidRDefault="000539B8">
      <w:pPr>
        <w:jc w:val="left"/>
      </w:pPr>
    </w:p>
    <w:p w14:paraId="5E7C76B1" w14:textId="1D8E03F5" w:rsidR="00D90E9E" w:rsidRPr="008E4376" w:rsidRDefault="00D90E9E">
      <w:pPr>
        <w:jc w:val="left"/>
        <w:rPr>
          <w:b/>
          <w:bCs/>
          <w:sz w:val="28"/>
          <w:szCs w:val="24"/>
        </w:rPr>
      </w:pPr>
      <w:r w:rsidRPr="008E4376">
        <w:rPr>
          <w:b/>
          <w:bCs/>
          <w:sz w:val="28"/>
          <w:szCs w:val="24"/>
        </w:rPr>
        <w:br w:type="page"/>
      </w:r>
    </w:p>
    <w:p w14:paraId="0E7F9E35" w14:textId="4BF08794" w:rsidR="00D90E9E" w:rsidRPr="008E4376" w:rsidRDefault="00D90E9E" w:rsidP="00D90E9E">
      <w:pPr>
        <w:shd w:val="clear" w:color="auto" w:fill="9BFED6" w:themeFill="accent4" w:themeFillTint="66"/>
        <w:tabs>
          <w:tab w:val="left" w:pos="2154"/>
        </w:tabs>
        <w:rPr>
          <w:b/>
          <w:bCs/>
          <w:caps/>
          <w:sz w:val="36"/>
          <w:szCs w:val="32"/>
        </w:rPr>
      </w:pPr>
      <w:r w:rsidRPr="008E4376">
        <w:rPr>
          <w:b/>
          <w:bCs/>
          <w:caps/>
          <w:sz w:val="36"/>
          <w:szCs w:val="32"/>
        </w:rPr>
        <w:lastRenderedPageBreak/>
        <w:t xml:space="preserve">Titlu: </w:t>
      </w:r>
      <w:r w:rsidR="00186321">
        <w:rPr>
          <w:b/>
          <w:bCs/>
          <w:caps/>
          <w:sz w:val="36"/>
          <w:szCs w:val="32"/>
        </w:rPr>
        <w:t>Podul Libertății</w:t>
      </w:r>
    </w:p>
    <w:p w14:paraId="2DF46118" w14:textId="11BC0467" w:rsidR="00186321" w:rsidRPr="00186321" w:rsidRDefault="00186321" w:rsidP="00186321">
      <w:pPr>
        <w:tabs>
          <w:tab w:val="left" w:pos="2154"/>
        </w:tabs>
        <w:rPr>
          <w:lang w:val="en-US"/>
        </w:rPr>
      </w:pPr>
      <w:r w:rsidRPr="00186321">
        <w:rPr>
          <w:b/>
          <w:bCs/>
          <w:lang w:val="en-US"/>
        </w:rPr>
        <w:t>Podul Libertății: O explorare minimalistă a diviziunii coreene</w:t>
      </w:r>
    </w:p>
    <w:p w14:paraId="133DA931" w14:textId="77777777" w:rsidR="00186321" w:rsidRPr="00186321" w:rsidRDefault="00186321" w:rsidP="00186321">
      <w:pPr>
        <w:tabs>
          <w:tab w:val="left" w:pos="2154"/>
        </w:tabs>
        <w:rPr>
          <w:lang w:val="en-US"/>
        </w:rPr>
      </w:pPr>
      <w:r w:rsidRPr="00186321">
        <w:rPr>
          <w:i/>
          <w:iCs/>
          <w:lang w:val="en-US"/>
        </w:rPr>
        <w:t xml:space="preserve">Freedom Bridge </w:t>
      </w:r>
      <w:r w:rsidRPr="00186321">
        <w:rPr>
          <w:lang w:val="en-US"/>
        </w:rPr>
        <w:t>de Jordan Magnuson este un „ notgame ” scurt, dar profund emoționant, care evidențiază realitățile dure ale graniței coreene. Prin designul său minimalist, oferă o interacțiune simplă, dar puternică, cu mediul înconjurător, cufundându-i pe jucători în greutatea emoțională a traversării graniței dintre Coreea de Nord și Coreea de Sud.</w:t>
      </w:r>
    </w:p>
    <w:p w14:paraId="252FCE72" w14:textId="77777777" w:rsidR="00186321" w:rsidRPr="00186321" w:rsidRDefault="00186321" w:rsidP="00186321">
      <w:pPr>
        <w:tabs>
          <w:tab w:val="left" w:pos="2154"/>
        </w:tabs>
        <w:rPr>
          <w:lang w:val="en-US"/>
        </w:rPr>
      </w:pPr>
      <w:r w:rsidRPr="00186321">
        <w:rPr>
          <w:i/>
          <w:iCs/>
          <w:lang w:val="en-US"/>
        </w:rPr>
        <w:t xml:space="preserve">Freedom Bridge </w:t>
      </w:r>
      <w:r w:rsidRPr="00186321">
        <w:rPr>
          <w:lang w:val="en-US"/>
        </w:rPr>
        <w:t>folosește un gameplay minimalist pentru a transmite un mesaj emoționant despre realitățile dure ale diviziunii din Coreea. Concentrându-se pe experiența umană mai degrabă decât pe mecanicile complexe, invită jucătorii să empatizeze cu cei afectați de tensiunile geopolitice. Această abordare transformă jocul într-un instrument de creștere a gradului de conștientizare, inițiind conversații despre conflict, diviziune și drepturile omului.</w:t>
      </w:r>
    </w:p>
    <w:p w14:paraId="154BA915" w14:textId="77777777" w:rsidR="00186321" w:rsidRPr="00186321" w:rsidRDefault="00186321" w:rsidP="00186321">
      <w:pPr>
        <w:tabs>
          <w:tab w:val="left" w:pos="2154"/>
        </w:tabs>
        <w:rPr>
          <w:lang w:val="en-US"/>
        </w:rPr>
      </w:pPr>
      <w:r w:rsidRPr="00186321">
        <w:rPr>
          <w:lang w:val="en-US"/>
        </w:rPr>
        <w:t xml:space="preserve">Jocul întruchipează valorile empatiei, subliniind impactul emoțional al conflictului politic și costul uman al separării. Explorează teme precum divizarea familiei, pericolul trecerilor de frontieră și luptele mai ample din peisajele încărcate politic. Prezentând aceste probleme într-o manieră dură și emoționantă, </w:t>
      </w:r>
      <w:r w:rsidRPr="00186321">
        <w:rPr>
          <w:i/>
          <w:iCs/>
          <w:lang w:val="en-US"/>
        </w:rPr>
        <w:t xml:space="preserve">Freedom Bridge </w:t>
      </w:r>
      <w:r w:rsidRPr="00186321">
        <w:rPr>
          <w:lang w:val="en-US"/>
        </w:rPr>
        <w:t>încurajează reflecția asupra libertății, separării și speranței, îndemnând jucătorii să ia în considerare consecințele din viața reală ale diviziunii coreene.</w:t>
      </w:r>
    </w:p>
    <w:p w14:paraId="2C0EB463" w14:textId="12A24959" w:rsidR="008C050C" w:rsidRPr="008E4376" w:rsidRDefault="008C050C" w:rsidP="00641BF0">
      <w:pPr>
        <w:tabs>
          <w:tab w:val="left" w:pos="2154"/>
        </w:tabs>
      </w:pPr>
    </w:p>
    <w:p w14:paraId="7A0789E7" w14:textId="77777777" w:rsidR="00EE76C7" w:rsidRDefault="00EE76C7" w:rsidP="00D90E9E">
      <w:pPr>
        <w:tabs>
          <w:tab w:val="left" w:pos="2154"/>
        </w:tabs>
        <w:jc w:val="center"/>
        <w:rPr>
          <w:b/>
          <w:bCs/>
          <w:i/>
          <w:iCs/>
        </w:rPr>
      </w:pPr>
      <w:r>
        <w:rPr>
          <w:b/>
          <w:bCs/>
          <w:i/>
          <w:iCs/>
          <w:noProof/>
        </w:rPr>
        <w:drawing>
          <wp:inline distT="0" distB="0" distL="0" distR="0" wp14:anchorId="176E8A61" wp14:editId="3AC8B965">
            <wp:extent cx="3934480" cy="1967240"/>
            <wp:effectExtent l="0" t="0" r="889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1883" cy="1975942"/>
                    </a:xfrm>
                    <a:prstGeom prst="rect">
                      <a:avLst/>
                    </a:prstGeom>
                    <a:noFill/>
                  </pic:spPr>
                </pic:pic>
              </a:graphicData>
            </a:graphic>
          </wp:inline>
        </w:drawing>
      </w:r>
    </w:p>
    <w:p w14:paraId="0EF29316" w14:textId="01E3FD93" w:rsidR="000539B8" w:rsidRPr="008E4376" w:rsidRDefault="00EE76C7" w:rsidP="00EE76C7">
      <w:pPr>
        <w:tabs>
          <w:tab w:val="left" w:pos="2154"/>
        </w:tabs>
        <w:rPr>
          <w:b/>
          <w:bCs/>
          <w:i/>
          <w:iCs/>
        </w:rPr>
      </w:pPr>
      <w:r>
        <w:rPr>
          <w:b/>
          <w:bCs/>
          <w:i/>
          <w:iCs/>
        </w:rPr>
        <w:t>Preluat de pe: https://playindiegames.wordpress.com/tag/freedom-bridge/</w:t>
      </w:r>
    </w:p>
    <w:p w14:paraId="03BE1E31" w14:textId="77777777" w:rsidR="00D90E9E" w:rsidRDefault="00D90E9E" w:rsidP="00D90E9E">
      <w:pPr>
        <w:tabs>
          <w:tab w:val="left" w:pos="2154"/>
        </w:tabs>
      </w:pPr>
    </w:p>
    <w:p w14:paraId="6808EDD2" w14:textId="7880E42A" w:rsidR="00ED1436" w:rsidRPr="008E4376" w:rsidRDefault="00ED1436" w:rsidP="00D90E9E">
      <w:pPr>
        <w:tabs>
          <w:tab w:val="left" w:pos="2154"/>
        </w:tabs>
        <w:sectPr w:rsidR="00ED1436" w:rsidRPr="008E4376">
          <w:type w:val="continuous"/>
          <w:pgSz w:w="12240" w:h="15840"/>
          <w:pgMar w:top="1440" w:right="1440" w:bottom="1440" w:left="1440" w:header="720" w:footer="288" w:gutter="0"/>
          <w:cols w:space="720"/>
          <w:docGrid w:linePitch="360"/>
        </w:sectPr>
      </w:pPr>
    </w:p>
    <w:p w14:paraId="5F17672A" w14:textId="02DF1EBF" w:rsidR="00003C2B" w:rsidRDefault="00E1590D" w:rsidP="00D90E9E">
      <w:pPr>
        <w:tabs>
          <w:tab w:val="left" w:pos="2154"/>
        </w:tabs>
      </w:pPr>
      <w:r w:rsidRPr="008E4376">
        <w:rPr>
          <w:b/>
          <w:bCs/>
        </w:rPr>
        <w:t xml:space="preserve">Durată: </w:t>
      </w:r>
      <w:r w:rsidR="00D90E9E" w:rsidRPr="00353D60">
        <w:t>3 lecții</w:t>
      </w:r>
    </w:p>
    <w:p w14:paraId="24CD9D13" w14:textId="77C86D56" w:rsidR="008C050C" w:rsidRPr="00353D60" w:rsidRDefault="00E1590D" w:rsidP="00D90E9E">
      <w:pPr>
        <w:tabs>
          <w:tab w:val="left" w:pos="2154"/>
        </w:tabs>
      </w:pPr>
      <w:r w:rsidRPr="008E4376">
        <w:rPr>
          <w:b/>
          <w:bCs/>
        </w:rPr>
        <w:t xml:space="preserve">Materii: </w:t>
      </w:r>
      <w:r w:rsidR="00467EC9" w:rsidRPr="00353D60">
        <w:t>Istorie și Educație Civică</w:t>
      </w:r>
    </w:p>
    <w:p w14:paraId="6A2143A9" w14:textId="52DDF04A" w:rsidR="00003C2B" w:rsidRDefault="00E1590D" w:rsidP="00003C2B">
      <w:pPr>
        <w:spacing w:after="0" w:line="240" w:lineRule="auto"/>
        <w:jc w:val="left"/>
        <w:textAlignment w:val="baseline"/>
        <w:rPr>
          <w:rFonts w:ascii="Corbel" w:eastAsia="Times New Roman" w:hAnsi="Corbel" w:cs="Segoe UI"/>
          <w:color w:val="03156C"/>
          <w:szCs w:val="24"/>
          <w:lang w:eastAsia="es-ES"/>
        </w:rPr>
      </w:pPr>
      <w:r w:rsidRPr="008E4376">
        <w:rPr>
          <w:b/>
          <w:bCs/>
        </w:rPr>
        <w:t>Subiecte:</w:t>
      </w:r>
      <w:r w:rsidR="00467EC9" w:rsidRPr="00353D60">
        <w:t xml:space="preserve"> </w:t>
      </w:r>
      <w:r w:rsidR="00003C2B" w:rsidRPr="00EE76C7">
        <w:rPr>
          <w:rFonts w:ascii="Corbel" w:eastAsia="Times New Roman" w:hAnsi="Corbel" w:cs="Segoe UI"/>
          <w:color w:val="03156C"/>
          <w:szCs w:val="24"/>
          <w:lang w:eastAsia="es-ES"/>
        </w:rPr>
        <w:t xml:space="preserve">diviziunea geopolitică, drepturile omului, libertatea și impactul emoțional al </w:t>
      </w:r>
      <w:r w:rsidR="00003C2B" w:rsidRPr="00EE76C7">
        <w:rPr>
          <w:rFonts w:ascii="Corbel" w:eastAsia="Times New Roman" w:hAnsi="Corbel" w:cs="Segoe UI"/>
          <w:color w:val="03156C"/>
          <w:szCs w:val="24"/>
          <w:lang w:eastAsia="es-ES"/>
        </w:rPr>
        <w:t>separării, concentrându-se în special pe conflictul coreean și provocările cu care se confruntă cei afectați de acesta</w:t>
      </w:r>
    </w:p>
    <w:p w14:paraId="3D8A147B" w14:textId="77777777" w:rsidR="0041509E" w:rsidRPr="00353D60" w:rsidRDefault="0041509E" w:rsidP="0041509E">
      <w:pPr>
        <w:tabs>
          <w:tab w:val="left" w:pos="2154"/>
        </w:tabs>
      </w:pPr>
      <w:r w:rsidRPr="008E4376">
        <w:rPr>
          <w:b/>
          <w:bCs/>
        </w:rPr>
        <w:t xml:space="preserve">ODD-uri: </w:t>
      </w:r>
      <w:r w:rsidRPr="00353D60">
        <w:t>16, 10</w:t>
      </w:r>
    </w:p>
    <w:p w14:paraId="75408E51" w14:textId="77777777" w:rsidR="0041509E" w:rsidRPr="00353D60" w:rsidRDefault="0041509E" w:rsidP="0041509E">
      <w:pPr>
        <w:tabs>
          <w:tab w:val="left" w:pos="2154"/>
        </w:tabs>
      </w:pPr>
      <w:r w:rsidRPr="008E4376">
        <w:rPr>
          <w:b/>
          <w:bCs/>
        </w:rPr>
        <w:t>Dimensiunile conflictului prin joc:</w:t>
      </w:r>
    </w:p>
    <w:p w14:paraId="48A0BF3F" w14:textId="77777777" w:rsidR="0041509E" w:rsidRPr="00353D60" w:rsidRDefault="00000000" w:rsidP="0041509E">
      <w:pPr>
        <w:tabs>
          <w:tab w:val="left" w:pos="2154"/>
        </w:tabs>
        <w:spacing w:after="0"/>
        <w:rPr>
          <w:sz w:val="20"/>
          <w:szCs w:val="18"/>
        </w:rPr>
      </w:pPr>
      <w:sdt>
        <w:sdtPr>
          <w:rPr>
            <w:sz w:val="20"/>
            <w:szCs w:val="18"/>
          </w:rPr>
          <w:id w:val="-142741181"/>
          <w14:checkbox>
            <w14:checked w14:val="1"/>
            <w14:checkedState w14:val="2612" w14:font="MS Gothic"/>
            <w14:uncheckedState w14:val="2610" w14:font="MS Gothic"/>
          </w14:checkbox>
        </w:sdtPr>
        <w:sdtContent>
          <w:r w:rsidR="0041509E">
            <w:rPr>
              <w:rFonts w:ascii="MS Gothic" w:eastAsia="MS Gothic" w:hAnsi="MS Gothic" w:hint="eastAsia"/>
              <w:sz w:val="20"/>
              <w:szCs w:val="18"/>
            </w:rPr>
            <w:t>☒</w:t>
          </w:r>
        </w:sdtContent>
      </w:sdt>
      <w:r w:rsidR="0041509E" w:rsidRPr="00353D60">
        <w:rPr>
          <w:sz w:val="20"/>
          <w:szCs w:val="18"/>
        </w:rPr>
        <w:t>impact social</w:t>
      </w:r>
    </w:p>
    <w:p w14:paraId="59D5BD9C" w14:textId="77777777" w:rsidR="0041509E" w:rsidRPr="00353D60" w:rsidRDefault="00000000" w:rsidP="0041509E">
      <w:pPr>
        <w:tabs>
          <w:tab w:val="left" w:pos="2154"/>
        </w:tabs>
        <w:spacing w:after="0"/>
        <w:rPr>
          <w:sz w:val="20"/>
          <w:szCs w:val="18"/>
        </w:rPr>
      </w:pPr>
      <w:sdt>
        <w:sdtPr>
          <w:rPr>
            <w:sz w:val="20"/>
            <w:szCs w:val="18"/>
          </w:rPr>
          <w:id w:val="-1363270522"/>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impactul asupra mediului</w:t>
      </w:r>
    </w:p>
    <w:p w14:paraId="77D7EED2" w14:textId="77777777" w:rsidR="0041509E" w:rsidRPr="00353D60" w:rsidRDefault="00000000" w:rsidP="0041509E">
      <w:pPr>
        <w:tabs>
          <w:tab w:val="left" w:pos="2154"/>
        </w:tabs>
        <w:spacing w:after="0"/>
        <w:rPr>
          <w:sz w:val="20"/>
          <w:szCs w:val="18"/>
        </w:rPr>
      </w:pPr>
      <w:sdt>
        <w:sdtPr>
          <w:rPr>
            <w:sz w:val="20"/>
            <w:szCs w:val="18"/>
          </w:rPr>
          <w:id w:val="1870490229"/>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impact economic</w:t>
      </w:r>
    </w:p>
    <w:p w14:paraId="31F1F6BC" w14:textId="77777777" w:rsidR="0041509E" w:rsidRPr="00353D60" w:rsidRDefault="00000000" w:rsidP="0041509E">
      <w:pPr>
        <w:tabs>
          <w:tab w:val="left" w:pos="2154"/>
        </w:tabs>
        <w:spacing w:after="120"/>
        <w:rPr>
          <w:sz w:val="20"/>
          <w:szCs w:val="18"/>
        </w:rPr>
      </w:pPr>
      <w:sdt>
        <w:sdtPr>
          <w:rPr>
            <w:sz w:val="20"/>
            <w:szCs w:val="18"/>
          </w:rPr>
          <w:id w:val="2048100801"/>
          <w14:checkbox>
            <w14:checked w14:val="0"/>
            <w14:checkedState w14:val="2612" w14:font="MS Gothic"/>
            <w14:uncheckedState w14:val="2610" w14:font="MS Gothic"/>
          </w14:checkbox>
        </w:sdtPr>
        <w:sdtContent>
          <w:r w:rsidR="0041509E" w:rsidRPr="00353D60">
            <w:rPr>
              <w:rFonts w:ascii="MS Gothic" w:eastAsia="MS Gothic" w:hAnsi="MS Gothic"/>
              <w:sz w:val="20"/>
              <w:szCs w:val="18"/>
            </w:rPr>
            <w:t>☐</w:t>
          </w:r>
        </w:sdtContent>
      </w:sdt>
      <w:r w:rsidR="0041509E" w:rsidRPr="00353D60">
        <w:rPr>
          <w:sz w:val="20"/>
          <w:szCs w:val="18"/>
        </w:rPr>
        <w:t>impactul tehnologic</w:t>
      </w:r>
    </w:p>
    <w:p w14:paraId="6F9EEF27" w14:textId="77777777" w:rsidR="0041509E" w:rsidRPr="00353D60" w:rsidRDefault="0041509E" w:rsidP="0041509E">
      <w:pPr>
        <w:tabs>
          <w:tab w:val="left" w:pos="2154"/>
        </w:tabs>
      </w:pPr>
      <w:r w:rsidRPr="008E4376">
        <w:rPr>
          <w:b/>
          <w:bCs/>
        </w:rPr>
        <w:t xml:space="preserve">Obiective de învățare: </w:t>
      </w:r>
      <w:r w:rsidRPr="00353D60">
        <w:t xml:space="preserve">Cursanții dezvoltă competențe </w:t>
      </w:r>
      <w:r>
        <w:t>precum</w:t>
      </w:r>
      <w:r w:rsidRPr="00003C2B">
        <w:rPr>
          <w:rStyle w:val="Heading3Char"/>
          <w:rFonts w:ascii="Corbel" w:hAnsi="Corbel"/>
          <w:b/>
          <w:bCs/>
          <w:color w:val="03156C"/>
          <w:shd w:val="clear" w:color="auto" w:fill="FFFFFF"/>
        </w:rPr>
        <w:t xml:space="preserve"> </w:t>
      </w:r>
      <w:r>
        <w:rPr>
          <w:rStyle w:val="normaltextrun"/>
          <w:rFonts w:ascii="Corbel" w:hAnsi="Corbel"/>
          <w:b/>
          <w:bCs/>
          <w:color w:val="03156C"/>
          <w:shd w:val="clear" w:color="auto" w:fill="FFFFFF"/>
        </w:rPr>
        <w:t xml:space="preserve">empatie </w:t>
      </w:r>
      <w:r>
        <w:rPr>
          <w:rStyle w:val="normaltextrun"/>
          <w:rFonts w:ascii="Corbel" w:hAnsi="Corbel"/>
          <w:color w:val="03156C"/>
          <w:shd w:val="clear" w:color="auto" w:fill="FFFFFF"/>
        </w:rPr>
        <w:t xml:space="preserve">, </w:t>
      </w:r>
      <w:r>
        <w:rPr>
          <w:rStyle w:val="normaltextrun"/>
          <w:rFonts w:ascii="Corbel" w:hAnsi="Corbel"/>
          <w:b/>
          <w:bCs/>
          <w:color w:val="03156C"/>
          <w:shd w:val="clear" w:color="auto" w:fill="FFFFFF"/>
        </w:rPr>
        <w:t xml:space="preserve">gândire critică </w:t>
      </w:r>
      <w:r>
        <w:rPr>
          <w:rStyle w:val="normaltextrun"/>
          <w:rFonts w:ascii="Corbel" w:hAnsi="Corbel"/>
          <w:color w:val="03156C"/>
          <w:shd w:val="clear" w:color="auto" w:fill="FFFFFF"/>
        </w:rPr>
        <w:t xml:space="preserve">și </w:t>
      </w:r>
      <w:r>
        <w:rPr>
          <w:rStyle w:val="normaltextrun"/>
          <w:rFonts w:ascii="Corbel" w:hAnsi="Corbel"/>
          <w:b/>
          <w:bCs/>
          <w:color w:val="03156C"/>
          <w:shd w:val="clear" w:color="auto" w:fill="FFFFFF"/>
        </w:rPr>
        <w:t xml:space="preserve">conștientizare </w:t>
      </w:r>
      <w:r>
        <w:rPr>
          <w:rStyle w:val="normaltextrun"/>
          <w:rFonts w:ascii="Corbel" w:hAnsi="Corbel"/>
          <w:color w:val="03156C"/>
          <w:shd w:val="clear" w:color="auto" w:fill="FFFFFF"/>
        </w:rPr>
        <w:t xml:space="preserve">a problemelor politice globale, în special a </w:t>
      </w:r>
      <w:r>
        <w:rPr>
          <w:rStyle w:val="normaltextrun"/>
          <w:rFonts w:ascii="Corbel" w:hAnsi="Corbel"/>
          <w:b/>
          <w:bCs/>
          <w:color w:val="03156C"/>
          <w:shd w:val="clear" w:color="auto" w:fill="FFFFFF"/>
        </w:rPr>
        <w:t xml:space="preserve">conflictelor de frontieră </w:t>
      </w:r>
      <w:r>
        <w:rPr>
          <w:rStyle w:val="normaltextrun"/>
          <w:rFonts w:ascii="Corbel" w:hAnsi="Corbel"/>
          <w:color w:val="03156C"/>
          <w:shd w:val="clear" w:color="auto" w:fill="FFFFFF"/>
        </w:rPr>
        <w:t xml:space="preserve">și a costului uman al </w:t>
      </w:r>
      <w:r>
        <w:rPr>
          <w:rStyle w:val="normaltextrun"/>
          <w:rFonts w:ascii="Corbel" w:hAnsi="Corbel"/>
          <w:b/>
          <w:bCs/>
          <w:color w:val="03156C"/>
          <w:shd w:val="clear" w:color="auto" w:fill="FFFFFF"/>
        </w:rPr>
        <w:t xml:space="preserve">diviziunii </w:t>
      </w:r>
      <w:r>
        <w:rPr>
          <w:rStyle w:val="normaltextrun"/>
          <w:rFonts w:ascii="Corbel" w:hAnsi="Corbel"/>
          <w:color w:val="03156C"/>
          <w:shd w:val="clear" w:color="auto" w:fill="FFFFFF"/>
        </w:rPr>
        <w:t>.</w:t>
      </w:r>
      <w:r>
        <w:rPr>
          <w:rStyle w:val="eop"/>
          <w:rFonts w:ascii="Corbel" w:hAnsi="Corbel"/>
          <w:color w:val="03156C"/>
          <w:shd w:val="clear" w:color="auto" w:fill="FFFFFF"/>
        </w:rPr>
        <w:t> </w:t>
      </w:r>
    </w:p>
    <w:p w14:paraId="3F499E8F" w14:textId="77777777" w:rsidR="0041509E" w:rsidRPr="00353D60" w:rsidRDefault="0041509E" w:rsidP="0041509E">
      <w:pPr>
        <w:tabs>
          <w:tab w:val="left" w:pos="2154"/>
        </w:tabs>
      </w:pPr>
      <w:r w:rsidRPr="008E4376">
        <w:rPr>
          <w:b/>
          <w:bCs/>
        </w:rPr>
        <w:t xml:space="preserve">Abilități interpersonale: </w:t>
      </w:r>
      <w:r w:rsidRPr="00353D60">
        <w:t>gândire critică, comunicare, abilități sociale</w:t>
      </w:r>
    </w:p>
    <w:p w14:paraId="2A935B4C" w14:textId="77777777" w:rsidR="0041509E" w:rsidRDefault="0041509E" w:rsidP="0041509E">
      <w:pPr>
        <w:tabs>
          <w:tab w:val="left" w:pos="2154"/>
        </w:tabs>
        <w:rPr>
          <w:b/>
          <w:bCs/>
        </w:rPr>
      </w:pPr>
    </w:p>
    <w:p w14:paraId="192D95C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04D77C3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59C4EEB2"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305FCA6"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47BA7247" w14:textId="77777777" w:rsidR="00003C2B" w:rsidRDefault="00003C2B" w:rsidP="00003C2B">
      <w:pPr>
        <w:spacing w:after="0" w:line="240" w:lineRule="auto"/>
        <w:jc w:val="left"/>
        <w:textAlignment w:val="baseline"/>
        <w:rPr>
          <w:rFonts w:ascii="Corbel" w:eastAsia="Times New Roman" w:hAnsi="Corbel" w:cs="Segoe UI"/>
          <w:color w:val="03156C"/>
          <w:szCs w:val="24"/>
          <w:lang w:eastAsia="es-ES"/>
        </w:rPr>
      </w:pPr>
    </w:p>
    <w:p w14:paraId="7F0FB093" w14:textId="1254DBBB" w:rsidR="008C050C"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r w:rsidRPr="00EE76C7">
        <w:rPr>
          <w:rFonts w:ascii="Corbel" w:eastAsia="Times New Roman" w:hAnsi="Corbel" w:cs="Segoe UI"/>
          <w:color w:val="03156C"/>
          <w:szCs w:val="24"/>
          <w:lang w:eastAsia="es-ES"/>
        </w:rPr>
        <w:t>.</w:t>
      </w:r>
      <w:r w:rsidRPr="00EE76C7">
        <w:rPr>
          <w:rFonts w:ascii="Corbel" w:eastAsia="Times New Roman" w:hAnsi="Corbel" w:cs="Segoe UI"/>
          <w:color w:val="03156C"/>
          <w:szCs w:val="24"/>
          <w:lang w:val="en-US" w:eastAsia="es-ES"/>
        </w:rPr>
        <w:t> </w:t>
      </w:r>
    </w:p>
    <w:p w14:paraId="3A6F2A22" w14:textId="77777777" w:rsidR="00003C2B" w:rsidRPr="00003C2B" w:rsidRDefault="00003C2B" w:rsidP="00003C2B">
      <w:pPr>
        <w:spacing w:after="0" w:line="240" w:lineRule="auto"/>
        <w:jc w:val="left"/>
        <w:textAlignment w:val="baseline"/>
        <w:rPr>
          <w:rFonts w:ascii="Segoe UI" w:eastAsia="Times New Roman" w:hAnsi="Segoe UI" w:cs="Segoe UI"/>
          <w:color w:val="03156C"/>
          <w:sz w:val="18"/>
          <w:szCs w:val="18"/>
          <w:lang w:val="en-US" w:eastAsia="es-ES"/>
        </w:rPr>
      </w:pPr>
    </w:p>
    <w:p w14:paraId="12D951CB" w14:textId="77777777" w:rsidR="00EE76C7" w:rsidRDefault="00EE76C7" w:rsidP="00D90E9E">
      <w:pPr>
        <w:tabs>
          <w:tab w:val="left" w:pos="2154"/>
        </w:tabs>
        <w:rPr>
          <w:b/>
          <w:bCs/>
        </w:rPr>
      </w:pPr>
    </w:p>
    <w:p w14:paraId="0D820FFA" w14:textId="77777777" w:rsidR="00EE76C7" w:rsidRDefault="00EE76C7" w:rsidP="00D90E9E">
      <w:pPr>
        <w:tabs>
          <w:tab w:val="left" w:pos="2154"/>
        </w:tabs>
        <w:rPr>
          <w:b/>
          <w:bCs/>
        </w:rPr>
      </w:pPr>
    </w:p>
    <w:p w14:paraId="103F76BA" w14:textId="77777777" w:rsidR="00003C2B" w:rsidRDefault="00003C2B" w:rsidP="00D90E9E">
      <w:pPr>
        <w:tabs>
          <w:tab w:val="left" w:pos="2154"/>
        </w:tabs>
        <w:rPr>
          <w:b/>
          <w:bCs/>
        </w:rPr>
      </w:pPr>
    </w:p>
    <w:p w14:paraId="69A26AF3" w14:textId="77777777" w:rsidR="0041509E" w:rsidRPr="00EE76C7" w:rsidRDefault="0041509E" w:rsidP="0041509E">
      <w:pPr>
        <w:tabs>
          <w:tab w:val="left" w:pos="2154"/>
        </w:tabs>
        <w:rPr>
          <w:b/>
          <w:bCs/>
        </w:rPr>
      </w:pPr>
      <w:r w:rsidRPr="008E4376">
        <w:rPr>
          <w:b/>
          <w:bCs/>
        </w:rPr>
        <w:t xml:space="preserve">Cerințe tehnice și materiale necesare: </w:t>
      </w:r>
      <w:r w:rsidRPr="00353D60">
        <w:t>PC, WIFI</w:t>
      </w:r>
    </w:p>
    <w:p w14:paraId="16EDD149" w14:textId="0FDEFC47" w:rsidR="0041509E" w:rsidRPr="00353D60" w:rsidRDefault="0041509E" w:rsidP="0041509E">
      <w:pPr>
        <w:tabs>
          <w:tab w:val="left" w:pos="2154"/>
        </w:tabs>
      </w:pPr>
      <w:r w:rsidRPr="008E4376">
        <w:rPr>
          <w:b/>
          <w:bCs/>
        </w:rPr>
        <w:t xml:space="preserve">Lectură/materiale suplimentare: </w:t>
      </w:r>
      <w:r w:rsidRPr="00353D60">
        <w:t>https://www.britannica.com/place/demilitarized-zone-Korean-peninsula</w:t>
      </w:r>
    </w:p>
    <w:p w14:paraId="279AA7FC" w14:textId="77777777" w:rsidR="00003C2B" w:rsidRDefault="00003C2B" w:rsidP="00D90E9E">
      <w:pPr>
        <w:tabs>
          <w:tab w:val="left" w:pos="2154"/>
        </w:tabs>
        <w:rPr>
          <w:b/>
          <w:bCs/>
        </w:rPr>
      </w:pPr>
    </w:p>
    <w:p w14:paraId="5DD297A7" w14:textId="77777777" w:rsidR="00003C2B" w:rsidRDefault="00003C2B" w:rsidP="00D90E9E">
      <w:pPr>
        <w:tabs>
          <w:tab w:val="left" w:pos="2154"/>
        </w:tabs>
        <w:rPr>
          <w:b/>
          <w:bCs/>
        </w:rPr>
      </w:pPr>
    </w:p>
    <w:p w14:paraId="67B090F6" w14:textId="77777777" w:rsidR="00003C2B" w:rsidRDefault="00003C2B" w:rsidP="00D90E9E">
      <w:pPr>
        <w:tabs>
          <w:tab w:val="left" w:pos="2154"/>
        </w:tabs>
        <w:rPr>
          <w:b/>
          <w:bCs/>
        </w:rPr>
      </w:pPr>
    </w:p>
    <w:p w14:paraId="35565280" w14:textId="77777777" w:rsidR="00003C2B" w:rsidRDefault="00003C2B" w:rsidP="00D90E9E">
      <w:pPr>
        <w:tabs>
          <w:tab w:val="left" w:pos="2154"/>
        </w:tabs>
        <w:rPr>
          <w:b/>
          <w:bCs/>
        </w:rPr>
      </w:pPr>
    </w:p>
    <w:p w14:paraId="7CA82E87" w14:textId="77777777" w:rsidR="00003C2B" w:rsidRDefault="00003C2B" w:rsidP="00D90E9E">
      <w:pPr>
        <w:tabs>
          <w:tab w:val="left" w:pos="2154"/>
        </w:tabs>
        <w:rPr>
          <w:b/>
          <w:bCs/>
        </w:rPr>
      </w:pPr>
    </w:p>
    <w:p w14:paraId="42655EC4" w14:textId="77777777" w:rsidR="00003C2B" w:rsidRDefault="00003C2B" w:rsidP="00D90E9E">
      <w:pPr>
        <w:tabs>
          <w:tab w:val="left" w:pos="2154"/>
        </w:tabs>
        <w:rPr>
          <w:b/>
          <w:bCs/>
        </w:rPr>
      </w:pPr>
    </w:p>
    <w:p w14:paraId="5973082C" w14:textId="77777777" w:rsidR="00003C2B" w:rsidRDefault="00003C2B" w:rsidP="00D90E9E">
      <w:pPr>
        <w:tabs>
          <w:tab w:val="left" w:pos="2154"/>
        </w:tabs>
        <w:rPr>
          <w:b/>
          <w:bCs/>
        </w:rPr>
      </w:pPr>
    </w:p>
    <w:p w14:paraId="77D67BCF" w14:textId="77777777" w:rsidR="00003C2B" w:rsidRDefault="00003C2B" w:rsidP="00D90E9E">
      <w:pPr>
        <w:tabs>
          <w:tab w:val="left" w:pos="2154"/>
        </w:tabs>
        <w:rPr>
          <w:b/>
          <w:bCs/>
        </w:rPr>
      </w:pPr>
    </w:p>
    <w:p w14:paraId="40F39EB1" w14:textId="77777777" w:rsidR="00EE76C7" w:rsidRDefault="00EE76C7" w:rsidP="00D90E9E">
      <w:pPr>
        <w:tabs>
          <w:tab w:val="left" w:pos="2154"/>
        </w:tabs>
        <w:rPr>
          <w:b/>
          <w:bCs/>
        </w:rPr>
      </w:pPr>
    </w:p>
    <w:p w14:paraId="1A92CC39" w14:textId="77777777" w:rsidR="00641BF0" w:rsidRPr="00353D60" w:rsidRDefault="00641BF0" w:rsidP="00D90E9E">
      <w:pPr>
        <w:tabs>
          <w:tab w:val="left" w:pos="2154"/>
        </w:tabs>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1683E6EF" w14:textId="77777777" w:rsidR="000539B8" w:rsidRPr="008E4376" w:rsidRDefault="000539B8">
      <w:pPr>
        <w:jc w:val="left"/>
        <w:rPr>
          <w:b/>
          <w:bCs/>
          <w:sz w:val="28"/>
          <w:szCs w:val="24"/>
        </w:rPr>
      </w:pPr>
      <w:r w:rsidRPr="008E4376">
        <w:rPr>
          <w:b/>
          <w:bCs/>
          <w:sz w:val="28"/>
          <w:szCs w:val="24"/>
        </w:rPr>
        <w:br w:type="page"/>
      </w:r>
    </w:p>
    <w:p w14:paraId="6A940B71" w14:textId="56350FDF" w:rsidR="000539B8" w:rsidRPr="008E4376" w:rsidRDefault="000539B8">
      <w:pPr>
        <w:tabs>
          <w:tab w:val="left" w:pos="2154"/>
        </w:tabs>
        <w:rPr>
          <w:b/>
          <w:bCs/>
          <w:color w:val="01C172" w:themeColor="accent4" w:themeShade="BF"/>
          <w:sz w:val="28"/>
          <w:szCs w:val="24"/>
        </w:rPr>
      </w:pPr>
      <w:r w:rsidRPr="008E4376">
        <w:rPr>
          <w:b/>
          <w:bCs/>
          <w:color w:val="01C172" w:themeColor="accent4" w:themeShade="BF"/>
          <w:sz w:val="28"/>
          <w:szCs w:val="24"/>
        </w:rPr>
        <w:lastRenderedPageBreak/>
        <w:t>Faza de pregătire</w:t>
      </w:r>
    </w:p>
    <w:p w14:paraId="318CEE31" w14:textId="177266D7" w:rsidR="00E734A4" w:rsidRDefault="00E734A4" w:rsidP="00E734A4">
      <w:pPr>
        <w:tabs>
          <w:tab w:val="left" w:pos="2154"/>
        </w:tabs>
      </w:pPr>
      <w:r w:rsidRPr="00E734A4">
        <w:rPr>
          <w:u w:val="single"/>
        </w:rPr>
        <w:t xml:space="preserve">Configurarea tehnologiei </w:t>
      </w:r>
      <w:r>
        <w:t>: Asigurați o conexiune stabilă la internet și echipamente tehnologice adecvate (computere/tablete, tastaturi și mouse). Căștile sunt foarte recomandate pentru a spori imersiunea.</w:t>
      </w:r>
    </w:p>
    <w:p w14:paraId="72EDB4FA" w14:textId="1ADFF95C" w:rsidR="00E734A4" w:rsidRDefault="00E734A4" w:rsidP="00E734A4">
      <w:pPr>
        <w:tabs>
          <w:tab w:val="left" w:pos="2154"/>
        </w:tabs>
      </w:pPr>
      <w:r w:rsidRPr="00E734A4">
        <w:rPr>
          <w:u w:val="single"/>
        </w:rPr>
        <w:t xml:space="preserve">Familiarizare cu jocul </w:t>
      </w:r>
      <w:r>
        <w:t>: Profesorii ar trebui să joace Freedom Bridge pentru a înțelege modul de joc, obiectivele și temele. Jocul explorează linia de demarcație dintre Coreea de Nord și Coreea de Sud, concentrându-se pe povești personale, gândire critică și luarea deciziilor.</w:t>
      </w:r>
    </w:p>
    <w:p w14:paraId="2444C7B1" w14:textId="77777777" w:rsidR="00E734A4" w:rsidRDefault="00E734A4" w:rsidP="00E734A4">
      <w:pPr>
        <w:tabs>
          <w:tab w:val="left" w:pos="2154"/>
        </w:tabs>
      </w:pPr>
      <w:r w:rsidRPr="00E734A4">
        <w:rPr>
          <w:u w:val="single"/>
        </w:rPr>
        <w:t xml:space="preserve">Conexiunea relevanței: </w:t>
      </w:r>
      <w:r>
        <w:t>Pentru a implica elevii, profesorul ar putea prezenta conexiuni din lumea reală:</w:t>
      </w:r>
    </w:p>
    <w:p w14:paraId="0A1E1AAB" w14:textId="77777777" w:rsidR="00E734A4" w:rsidRDefault="00E734A4" w:rsidP="00E734A4">
      <w:pPr>
        <w:pStyle w:val="ListParagraph"/>
        <w:numPr>
          <w:ilvl w:val="0"/>
          <w:numId w:val="48"/>
        </w:numPr>
        <w:tabs>
          <w:tab w:val="left" w:pos="2154"/>
        </w:tabs>
      </w:pPr>
      <w:r>
        <w:t>Discuții despre Războiul din Coreea și impactul acestuia asupra familiilor.</w:t>
      </w:r>
    </w:p>
    <w:p w14:paraId="3FF1C84B" w14:textId="77777777" w:rsidR="00E734A4" w:rsidRDefault="00E734A4" w:rsidP="00E734A4">
      <w:pPr>
        <w:pStyle w:val="ListParagraph"/>
        <w:numPr>
          <w:ilvl w:val="0"/>
          <w:numId w:val="48"/>
        </w:numPr>
        <w:tabs>
          <w:tab w:val="left" w:pos="2154"/>
        </w:tabs>
      </w:pPr>
      <w:r>
        <w:t>Prezentarea relațiilor actuale dintre Coreea de Nord și Coreea de Sud.</w:t>
      </w:r>
    </w:p>
    <w:p w14:paraId="37B5D83B" w14:textId="399DCB99" w:rsidR="000539B8" w:rsidRPr="008E4376" w:rsidRDefault="00E734A4" w:rsidP="00E734A4">
      <w:pPr>
        <w:tabs>
          <w:tab w:val="left" w:pos="2154"/>
        </w:tabs>
      </w:pPr>
      <w:r w:rsidRPr="00E734A4">
        <w:rPr>
          <w:u w:val="single"/>
        </w:rPr>
        <w:t xml:space="preserve">Strategia de implicare </w:t>
      </w:r>
      <w:r>
        <w:t>: Profesorii pot folosi exemple din viața reală de comunități divizate sau conflicte istorice (de exemplu, Zidul Berlinului, Războiul Civil Spaniol) pentru a stabili relevanța.</w:t>
      </w:r>
    </w:p>
    <w:p w14:paraId="37844983" w14:textId="77777777" w:rsidR="000539B8" w:rsidRPr="008E4376" w:rsidRDefault="000539B8">
      <w:pPr>
        <w:tabs>
          <w:tab w:val="left" w:pos="2154"/>
        </w:tabs>
      </w:pPr>
    </w:p>
    <w:p w14:paraId="3064C805" w14:textId="57DD1054" w:rsidR="000539B8" w:rsidRPr="008E4376" w:rsidRDefault="000539B8" w:rsidP="000539B8">
      <w:pPr>
        <w:tabs>
          <w:tab w:val="left" w:pos="2154"/>
        </w:tabs>
        <w:rPr>
          <w:b/>
          <w:bCs/>
          <w:color w:val="01C172" w:themeColor="accent4" w:themeShade="BF"/>
          <w:sz w:val="28"/>
          <w:szCs w:val="24"/>
        </w:rPr>
      </w:pPr>
      <w:r w:rsidRPr="008E4376">
        <w:rPr>
          <w:b/>
          <w:bCs/>
          <w:color w:val="01C172" w:themeColor="accent4" w:themeShade="BF"/>
          <w:sz w:val="28"/>
          <w:szCs w:val="24"/>
        </w:rPr>
        <w:t>Faza de joc</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87"/>
        <w:gridCol w:w="885"/>
        <w:gridCol w:w="1620"/>
      </w:tblGrid>
      <w:tr w:rsidR="000539B8" w:rsidRPr="008E4376" w14:paraId="14A5879A" w14:textId="77777777" w:rsidTr="00880F1B">
        <w:trPr>
          <w:jc w:val="center"/>
        </w:trPr>
        <w:tc>
          <w:tcPr>
            <w:tcW w:w="758" w:type="dxa"/>
            <w:shd w:val="clear" w:color="auto" w:fill="9BFED6" w:themeFill="accent4" w:themeFillTint="66"/>
            <w:vAlign w:val="center"/>
          </w:tcPr>
          <w:p w14:paraId="255A2735" w14:textId="5A57EA23" w:rsidR="000539B8" w:rsidRPr="008E4376" w:rsidRDefault="000539B8" w:rsidP="000539B8">
            <w:pPr>
              <w:tabs>
                <w:tab w:val="left" w:pos="2154"/>
              </w:tabs>
              <w:jc w:val="center"/>
              <w:rPr>
                <w:b/>
                <w:bCs/>
                <w:sz w:val="18"/>
                <w:szCs w:val="18"/>
              </w:rPr>
            </w:pPr>
            <w:r w:rsidRPr="008E4376">
              <w:rPr>
                <w:b/>
                <w:bCs/>
                <w:sz w:val="18"/>
                <w:szCs w:val="18"/>
              </w:rPr>
              <w:t>Lecția nr.</w:t>
            </w:r>
          </w:p>
        </w:tc>
        <w:tc>
          <w:tcPr>
            <w:tcW w:w="6087" w:type="dxa"/>
            <w:shd w:val="clear" w:color="auto" w:fill="9BFED6" w:themeFill="accent4" w:themeFillTint="66"/>
            <w:vAlign w:val="center"/>
          </w:tcPr>
          <w:p w14:paraId="0E9EE95C" w14:textId="56C8539C" w:rsidR="000539B8" w:rsidRPr="008E4376" w:rsidRDefault="000539B8" w:rsidP="000539B8">
            <w:pPr>
              <w:tabs>
                <w:tab w:val="left" w:pos="2154"/>
              </w:tabs>
              <w:jc w:val="center"/>
              <w:rPr>
                <w:b/>
                <w:bCs/>
                <w:sz w:val="22"/>
                <w:szCs w:val="20"/>
              </w:rPr>
            </w:pPr>
            <w:r w:rsidRPr="008E4376">
              <w:rPr>
                <w:b/>
                <w:bCs/>
                <w:sz w:val="22"/>
                <w:szCs w:val="20"/>
              </w:rPr>
              <w:t>Descriere în pași</w:t>
            </w:r>
          </w:p>
        </w:tc>
        <w:tc>
          <w:tcPr>
            <w:tcW w:w="885" w:type="dxa"/>
            <w:shd w:val="clear" w:color="auto" w:fill="9BFED6" w:themeFill="accent4" w:themeFillTint="66"/>
            <w:vAlign w:val="center"/>
          </w:tcPr>
          <w:p w14:paraId="016B1E61" w14:textId="50279139" w:rsidR="000539B8" w:rsidRPr="008E4376" w:rsidRDefault="000539B8" w:rsidP="000539B8">
            <w:pPr>
              <w:tabs>
                <w:tab w:val="left" w:pos="2154"/>
              </w:tabs>
              <w:jc w:val="center"/>
              <w:rPr>
                <w:b/>
                <w:bCs/>
                <w:sz w:val="18"/>
                <w:szCs w:val="18"/>
              </w:rPr>
            </w:pPr>
            <w:r w:rsidRPr="008E4376">
              <w:rPr>
                <w:b/>
                <w:bCs/>
                <w:sz w:val="18"/>
                <w:szCs w:val="18"/>
              </w:rPr>
              <w:t>Formă socială</w:t>
            </w:r>
          </w:p>
        </w:tc>
        <w:tc>
          <w:tcPr>
            <w:tcW w:w="1620" w:type="dxa"/>
            <w:shd w:val="clear" w:color="auto" w:fill="9BFED6" w:themeFill="accent4" w:themeFillTint="66"/>
            <w:vAlign w:val="center"/>
          </w:tcPr>
          <w:p w14:paraId="05792C4F" w14:textId="77777777" w:rsidR="000539B8" w:rsidRPr="008E4376" w:rsidRDefault="000539B8" w:rsidP="000539B8">
            <w:pPr>
              <w:tabs>
                <w:tab w:val="left" w:pos="2154"/>
              </w:tabs>
              <w:jc w:val="center"/>
              <w:rPr>
                <w:b/>
                <w:bCs/>
                <w:sz w:val="18"/>
                <w:szCs w:val="18"/>
              </w:rPr>
            </w:pPr>
            <w:r w:rsidRPr="008E4376">
              <w:rPr>
                <w:b/>
                <w:bCs/>
                <w:sz w:val="18"/>
                <w:szCs w:val="18"/>
              </w:rPr>
              <w:t>Cerințe materiale/tehnice</w:t>
            </w:r>
          </w:p>
        </w:tc>
      </w:tr>
      <w:tr w:rsidR="000539B8" w:rsidRPr="008E4376" w14:paraId="552264CB" w14:textId="77777777" w:rsidTr="00880F1B">
        <w:trPr>
          <w:jc w:val="center"/>
        </w:trPr>
        <w:tc>
          <w:tcPr>
            <w:tcW w:w="758" w:type="dxa"/>
          </w:tcPr>
          <w:p w14:paraId="2D4FE710"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D051390" w14:textId="6C016521" w:rsidR="00E82A20" w:rsidRPr="00E82A20" w:rsidRDefault="000539B8" w:rsidP="00E82A20">
            <w:pPr>
              <w:tabs>
                <w:tab w:val="left" w:pos="2154"/>
              </w:tabs>
              <w:rPr>
                <w:sz w:val="22"/>
                <w:szCs w:val="20"/>
              </w:rPr>
            </w:pPr>
            <w:r w:rsidRPr="008E4376">
              <w:rPr>
                <w:sz w:val="22"/>
                <w:szCs w:val="20"/>
              </w:rPr>
              <w:t>Pasul 1:</w:t>
            </w:r>
            <w:r w:rsidR="00E82A20">
              <w:t xml:space="preserve"> </w:t>
            </w:r>
            <w:r w:rsidR="00E82A20" w:rsidRPr="00E82A20">
              <w:rPr>
                <w:sz w:val="22"/>
                <w:szCs w:val="20"/>
              </w:rPr>
              <w:t>Pasul 1: Brainstorming vizual</w:t>
            </w:r>
          </w:p>
          <w:p w14:paraId="4A9E7B94" w14:textId="1DEA6671" w:rsidR="00E82A20" w:rsidRDefault="00E82A20" w:rsidP="00E82A20">
            <w:pPr>
              <w:tabs>
                <w:tab w:val="left" w:pos="2154"/>
              </w:tabs>
              <w:rPr>
                <w:sz w:val="22"/>
                <w:szCs w:val="20"/>
              </w:rPr>
            </w:pPr>
            <w:r w:rsidRPr="00E82A20">
              <w:rPr>
                <w:sz w:val="22"/>
                <w:szCs w:val="20"/>
              </w:rPr>
              <w:t>Afișați imagini sau hărți ale Coreei, evidențiind Zona Demilitarizată (DMZ).</w:t>
            </w:r>
          </w:p>
          <w:p w14:paraId="22057B92" w14:textId="77777777" w:rsidR="00E82A20" w:rsidRDefault="00E82A20" w:rsidP="00E82A20">
            <w:pPr>
              <w:tabs>
                <w:tab w:val="left" w:pos="2154"/>
              </w:tabs>
              <w:rPr>
                <w:sz w:val="22"/>
                <w:szCs w:val="20"/>
              </w:rPr>
            </w:pPr>
          </w:p>
          <w:p w14:paraId="445973F7" w14:textId="47625F2A" w:rsidR="00E82A20" w:rsidRPr="00E82A20" w:rsidRDefault="00E82A20" w:rsidP="00E82A20">
            <w:pPr>
              <w:tabs>
                <w:tab w:val="left" w:pos="2154"/>
              </w:tabs>
              <w:rPr>
                <w:sz w:val="22"/>
                <w:szCs w:val="20"/>
              </w:rPr>
            </w:pPr>
            <w:r w:rsidRPr="00E82A20">
              <w:rPr>
                <w:sz w:val="22"/>
                <w:szCs w:val="20"/>
              </w:rPr>
              <w:t>Întreabă:</w:t>
            </w:r>
          </w:p>
          <w:p w14:paraId="36C2AA44" w14:textId="77777777" w:rsidR="00E82A20" w:rsidRPr="00E82A20" w:rsidRDefault="00E82A20" w:rsidP="00E82A20">
            <w:pPr>
              <w:tabs>
                <w:tab w:val="left" w:pos="2154"/>
              </w:tabs>
              <w:rPr>
                <w:sz w:val="22"/>
                <w:szCs w:val="20"/>
              </w:rPr>
            </w:pPr>
            <w:r w:rsidRPr="00E82A20">
              <w:rPr>
                <w:sz w:val="22"/>
                <w:szCs w:val="20"/>
              </w:rPr>
              <w:t>Ce observi?</w:t>
            </w:r>
          </w:p>
          <w:p w14:paraId="650ABCE1" w14:textId="77777777" w:rsidR="00E82A20" w:rsidRPr="00E82A20" w:rsidRDefault="00E82A20" w:rsidP="00E82A20">
            <w:pPr>
              <w:tabs>
                <w:tab w:val="left" w:pos="2154"/>
              </w:tabs>
              <w:rPr>
                <w:sz w:val="22"/>
                <w:szCs w:val="20"/>
              </w:rPr>
            </w:pPr>
            <w:r w:rsidRPr="00E82A20">
              <w:rPr>
                <w:sz w:val="22"/>
                <w:szCs w:val="20"/>
              </w:rPr>
              <w:t>De ce ar putea fi aceste zone semnificative?</w:t>
            </w:r>
          </w:p>
          <w:p w14:paraId="67FCFD32" w14:textId="77777777" w:rsidR="00E82A20" w:rsidRDefault="00E82A20" w:rsidP="00E82A20">
            <w:pPr>
              <w:tabs>
                <w:tab w:val="left" w:pos="2154"/>
              </w:tabs>
              <w:rPr>
                <w:sz w:val="22"/>
                <w:szCs w:val="20"/>
              </w:rPr>
            </w:pPr>
            <w:r w:rsidRPr="00E82A20">
              <w:rPr>
                <w:sz w:val="22"/>
                <w:szCs w:val="20"/>
              </w:rPr>
              <w:t>Ai auzit de divizarea Coreei?</w:t>
            </w:r>
          </w:p>
          <w:p w14:paraId="55240C6A" w14:textId="77777777" w:rsidR="00680E29" w:rsidRDefault="00680E29" w:rsidP="00E82A20">
            <w:pPr>
              <w:tabs>
                <w:tab w:val="left" w:pos="2154"/>
              </w:tabs>
              <w:rPr>
                <w:sz w:val="22"/>
                <w:szCs w:val="20"/>
              </w:rPr>
            </w:pPr>
          </w:p>
          <w:p w14:paraId="2481AA26" w14:textId="55DCDD39" w:rsidR="00680E29" w:rsidRPr="00E82A20" w:rsidRDefault="00680E29" w:rsidP="00E82A20">
            <w:pPr>
              <w:tabs>
                <w:tab w:val="left" w:pos="2154"/>
              </w:tabs>
              <w:rPr>
                <w:sz w:val="22"/>
                <w:szCs w:val="20"/>
              </w:rPr>
            </w:pPr>
            <w:r>
              <w:rPr>
                <w:sz w:val="22"/>
                <w:szCs w:val="20"/>
              </w:rPr>
              <w:t xml:space="preserve">Urmăriți videoclipul CNN: </w:t>
            </w:r>
            <w:hyperlink r:id="rId19" w:history="1">
              <w:r w:rsidRPr="0097688B">
                <w:rPr>
                  <w:rStyle w:val="Hyperlink"/>
                  <w:sz w:val="22"/>
                  <w:szCs w:val="20"/>
                </w:rPr>
                <w:t xml:space="preserve">https://youtu.be/Y2KE2fNWs9k?si=qS_M7jnP0vcbYHsA </w:t>
              </w:r>
            </w:hyperlink>
            <w:r>
              <w:rPr>
                <w:sz w:val="22"/>
                <w:szCs w:val="20"/>
              </w:rPr>
              <w:t>care explică ce este DMZ.</w:t>
            </w:r>
          </w:p>
          <w:p w14:paraId="6D60094A" w14:textId="75DA15DB" w:rsidR="000539B8" w:rsidRPr="008E4376" w:rsidRDefault="000539B8" w:rsidP="00E82A20">
            <w:pPr>
              <w:tabs>
                <w:tab w:val="left" w:pos="2154"/>
              </w:tabs>
              <w:rPr>
                <w:sz w:val="22"/>
                <w:szCs w:val="20"/>
              </w:rPr>
            </w:pPr>
          </w:p>
        </w:tc>
        <w:tc>
          <w:tcPr>
            <w:tcW w:w="885" w:type="dxa"/>
          </w:tcPr>
          <w:p w14:paraId="18513BF2" w14:textId="652BE575" w:rsidR="000539B8" w:rsidRPr="008E4376" w:rsidRDefault="000539B8" w:rsidP="00971055">
            <w:pPr>
              <w:tabs>
                <w:tab w:val="left" w:pos="2154"/>
              </w:tabs>
              <w:jc w:val="left"/>
              <w:rPr>
                <w:sz w:val="18"/>
                <w:szCs w:val="18"/>
              </w:rPr>
            </w:pPr>
            <w:r w:rsidRPr="008E4376">
              <w:rPr>
                <w:sz w:val="18"/>
                <w:szCs w:val="18"/>
              </w:rPr>
              <w:t>plen</w:t>
            </w:r>
          </w:p>
        </w:tc>
        <w:tc>
          <w:tcPr>
            <w:tcW w:w="1620" w:type="dxa"/>
          </w:tcPr>
          <w:p w14:paraId="6DAB67DB" w14:textId="77777777" w:rsidR="000539B8" w:rsidRDefault="00E82A20" w:rsidP="00971055">
            <w:pPr>
              <w:tabs>
                <w:tab w:val="left" w:pos="2154"/>
              </w:tabs>
              <w:jc w:val="left"/>
              <w:rPr>
                <w:sz w:val="22"/>
                <w:szCs w:val="20"/>
              </w:rPr>
            </w:pPr>
            <w:r w:rsidRPr="00E82A20">
              <w:rPr>
                <w:sz w:val="22"/>
                <w:szCs w:val="20"/>
              </w:rPr>
              <w:t>Hărți, fotografii istorice (Anexa 1). Videoproiector</w:t>
            </w:r>
          </w:p>
          <w:p w14:paraId="4471793F" w14:textId="77777777" w:rsidR="00891BF4" w:rsidRDefault="00891BF4" w:rsidP="00971055">
            <w:pPr>
              <w:tabs>
                <w:tab w:val="left" w:pos="2154"/>
              </w:tabs>
              <w:jc w:val="left"/>
              <w:rPr>
                <w:sz w:val="22"/>
                <w:szCs w:val="20"/>
              </w:rPr>
            </w:pPr>
          </w:p>
          <w:p w14:paraId="0B6E36F6" w14:textId="77777777" w:rsidR="00891BF4" w:rsidRDefault="00891BF4" w:rsidP="00971055">
            <w:pPr>
              <w:tabs>
                <w:tab w:val="left" w:pos="2154"/>
              </w:tabs>
              <w:jc w:val="left"/>
              <w:rPr>
                <w:sz w:val="22"/>
                <w:szCs w:val="20"/>
              </w:rPr>
            </w:pPr>
          </w:p>
          <w:p w14:paraId="7F75614B" w14:textId="50453E27" w:rsidR="00891BF4" w:rsidRPr="008E4376" w:rsidRDefault="00891BF4" w:rsidP="00971055">
            <w:pPr>
              <w:tabs>
                <w:tab w:val="left" w:pos="2154"/>
              </w:tabs>
              <w:jc w:val="left"/>
              <w:rPr>
                <w:sz w:val="18"/>
                <w:szCs w:val="18"/>
              </w:rPr>
            </w:pPr>
          </w:p>
        </w:tc>
      </w:tr>
      <w:tr w:rsidR="00891BF4" w:rsidRPr="008E4376" w14:paraId="2C4770F6" w14:textId="77777777" w:rsidTr="00880F1B">
        <w:trPr>
          <w:jc w:val="center"/>
        </w:trPr>
        <w:tc>
          <w:tcPr>
            <w:tcW w:w="758" w:type="dxa"/>
          </w:tcPr>
          <w:p w14:paraId="01515DE9" w14:textId="4BC54A19" w:rsidR="00891BF4" w:rsidRPr="008E4376" w:rsidRDefault="00891BF4" w:rsidP="000539B8">
            <w:pPr>
              <w:tabs>
                <w:tab w:val="left" w:pos="2154"/>
              </w:tabs>
              <w:jc w:val="center"/>
              <w:rPr>
                <w:sz w:val="18"/>
                <w:szCs w:val="18"/>
              </w:rPr>
            </w:pPr>
            <w:r>
              <w:rPr>
                <w:sz w:val="18"/>
                <w:szCs w:val="18"/>
              </w:rPr>
              <w:t>1</w:t>
            </w:r>
          </w:p>
        </w:tc>
        <w:tc>
          <w:tcPr>
            <w:tcW w:w="6087" w:type="dxa"/>
          </w:tcPr>
          <w:p w14:paraId="3BDE31E1" w14:textId="7DC3BD17" w:rsidR="00891BF4" w:rsidRDefault="00891BF4" w:rsidP="006941A6">
            <w:pPr>
              <w:tabs>
                <w:tab w:val="left" w:pos="2154"/>
              </w:tabs>
              <w:rPr>
                <w:sz w:val="22"/>
                <w:szCs w:val="20"/>
              </w:rPr>
            </w:pPr>
            <w:r>
              <w:rPr>
                <w:sz w:val="22"/>
                <w:szCs w:val="20"/>
              </w:rPr>
              <w:t xml:space="preserve">Pasul 2: Citirea sintagmei „zonă demilitarizată: peninsula coreeană” ( </w:t>
            </w:r>
            <w:hyperlink r:id="rId20" w:history="1">
              <w:r w:rsidR="006941A6" w:rsidRPr="0097688B">
                <w:rPr>
                  <w:rStyle w:val="Hyperlink"/>
                  <w:sz w:val="22"/>
                  <w:szCs w:val="20"/>
                </w:rPr>
                <w:t xml:space="preserve">https://www.britannica.com/place/demilitarized-zone-Korean-peninsula </w:t>
              </w:r>
            </w:hyperlink>
            <w:r w:rsidR="006941A6">
              <w:rPr>
                <w:sz w:val="22"/>
                <w:szCs w:val="20"/>
              </w:rPr>
              <w:t>)</w:t>
            </w:r>
          </w:p>
          <w:p w14:paraId="6CBDC244" w14:textId="77777777" w:rsidR="0083354D" w:rsidRDefault="0083354D" w:rsidP="00E82A20">
            <w:pPr>
              <w:tabs>
                <w:tab w:val="left" w:pos="2154"/>
              </w:tabs>
              <w:rPr>
                <w:sz w:val="22"/>
                <w:szCs w:val="20"/>
              </w:rPr>
            </w:pPr>
          </w:p>
          <w:p w14:paraId="02DA43AE" w14:textId="1377B141" w:rsidR="00891BF4" w:rsidRDefault="00891BF4" w:rsidP="00E82A20">
            <w:pPr>
              <w:tabs>
                <w:tab w:val="left" w:pos="2154"/>
              </w:tabs>
              <w:rPr>
                <w:sz w:val="22"/>
                <w:szCs w:val="20"/>
              </w:rPr>
            </w:pPr>
            <w:r>
              <w:rPr>
                <w:sz w:val="22"/>
                <w:szCs w:val="20"/>
              </w:rPr>
              <w:t>În perechi, elevii citesc acest scurt text despre DMZ și răspund la următoarele întrebări:</w:t>
            </w:r>
          </w:p>
          <w:p w14:paraId="14D23F9D" w14:textId="77777777" w:rsidR="0083354D" w:rsidRDefault="0083354D" w:rsidP="00E82A20">
            <w:pPr>
              <w:tabs>
                <w:tab w:val="left" w:pos="2154"/>
              </w:tabs>
              <w:rPr>
                <w:sz w:val="22"/>
                <w:szCs w:val="20"/>
              </w:rPr>
            </w:pPr>
          </w:p>
          <w:p w14:paraId="591FD80C" w14:textId="77777777" w:rsidR="0083354D" w:rsidRPr="0083354D" w:rsidRDefault="0083354D" w:rsidP="0083354D">
            <w:pPr>
              <w:tabs>
                <w:tab w:val="left" w:pos="2154"/>
              </w:tabs>
              <w:rPr>
                <w:sz w:val="22"/>
                <w:szCs w:val="20"/>
              </w:rPr>
            </w:pPr>
            <w:r w:rsidRPr="0083354D">
              <w:rPr>
                <w:sz w:val="22"/>
                <w:szCs w:val="20"/>
              </w:rPr>
              <w:t>Ce este DMZ și de ce a fost creată?</w:t>
            </w:r>
          </w:p>
          <w:p w14:paraId="35B02FE2" w14:textId="77777777" w:rsidR="0083354D" w:rsidRPr="0083354D" w:rsidRDefault="0083354D" w:rsidP="0083354D">
            <w:pPr>
              <w:tabs>
                <w:tab w:val="left" w:pos="2154"/>
              </w:tabs>
              <w:rPr>
                <w:sz w:val="22"/>
                <w:szCs w:val="20"/>
              </w:rPr>
            </w:pPr>
            <w:r w:rsidRPr="0083354D">
              <w:rPr>
                <w:sz w:val="22"/>
                <w:szCs w:val="20"/>
              </w:rPr>
              <w:t>Care este semnificația paralelei 38 în contextul DMZ?</w:t>
            </w:r>
          </w:p>
          <w:p w14:paraId="4329BDAE" w14:textId="77777777" w:rsidR="0083354D" w:rsidRPr="0083354D" w:rsidRDefault="0083354D" w:rsidP="0083354D">
            <w:pPr>
              <w:tabs>
                <w:tab w:val="left" w:pos="2154"/>
              </w:tabs>
              <w:rPr>
                <w:sz w:val="22"/>
                <w:szCs w:val="20"/>
              </w:rPr>
            </w:pPr>
            <w:r w:rsidRPr="0083354D">
              <w:rPr>
                <w:sz w:val="22"/>
                <w:szCs w:val="20"/>
              </w:rPr>
              <w:lastRenderedPageBreak/>
              <w:t>Ce rol a jucat „satul de armistițiu” Panmunjom în timpul Războiului din Coreea?</w:t>
            </w:r>
          </w:p>
          <w:p w14:paraId="335E881D" w14:textId="77777777" w:rsidR="0083354D" w:rsidRPr="0083354D" w:rsidRDefault="0083354D" w:rsidP="0083354D">
            <w:pPr>
              <w:tabs>
                <w:tab w:val="left" w:pos="2154"/>
              </w:tabs>
              <w:rPr>
                <w:sz w:val="22"/>
                <w:szCs w:val="20"/>
              </w:rPr>
            </w:pPr>
            <w:r w:rsidRPr="0083354D">
              <w:rPr>
                <w:sz w:val="22"/>
                <w:szCs w:val="20"/>
              </w:rPr>
              <w:t>Descrieți evenimentele „crimelor legate de tăierea copacilor” și modul în care acestea au escaladat tensiunile de-a lungul zonei demilitarizate (DMZ).</w:t>
            </w:r>
          </w:p>
          <w:p w14:paraId="4C989A73" w14:textId="77777777" w:rsidR="0083354D" w:rsidRPr="0083354D" w:rsidRDefault="0083354D" w:rsidP="0083354D">
            <w:pPr>
              <w:tabs>
                <w:tab w:val="left" w:pos="2154"/>
              </w:tabs>
              <w:rPr>
                <w:sz w:val="22"/>
                <w:szCs w:val="20"/>
              </w:rPr>
            </w:pPr>
            <w:r w:rsidRPr="0083354D">
              <w:rPr>
                <w:sz w:val="22"/>
                <w:szCs w:val="20"/>
              </w:rPr>
              <w:t>Ce caracteristici naturale și ecosisteme pot fi găsite în DMZ și de ce sunt acestea semnificative?</w:t>
            </w:r>
          </w:p>
          <w:p w14:paraId="298C7210" w14:textId="156A066C" w:rsidR="0083354D" w:rsidRPr="008E4376" w:rsidRDefault="0083354D" w:rsidP="0083354D">
            <w:pPr>
              <w:tabs>
                <w:tab w:val="left" w:pos="2154"/>
              </w:tabs>
              <w:rPr>
                <w:sz w:val="22"/>
                <w:szCs w:val="20"/>
              </w:rPr>
            </w:pPr>
            <w:r w:rsidRPr="0083354D">
              <w:rPr>
                <w:sz w:val="22"/>
                <w:szCs w:val="20"/>
              </w:rPr>
              <w:t>Ce provocări prezintă minele terestre și munițiile neexplodate pentru fauna sălbatică din DMZ?</w:t>
            </w:r>
          </w:p>
        </w:tc>
        <w:tc>
          <w:tcPr>
            <w:tcW w:w="885" w:type="dxa"/>
          </w:tcPr>
          <w:p w14:paraId="0C008F0F" w14:textId="4D2AAFA3" w:rsidR="00891BF4" w:rsidRPr="008E4376" w:rsidRDefault="0041635E" w:rsidP="00971055">
            <w:pPr>
              <w:tabs>
                <w:tab w:val="left" w:pos="2154"/>
              </w:tabs>
              <w:jc w:val="left"/>
              <w:rPr>
                <w:sz w:val="18"/>
                <w:szCs w:val="18"/>
              </w:rPr>
            </w:pPr>
            <w:r>
              <w:rPr>
                <w:sz w:val="18"/>
                <w:szCs w:val="18"/>
              </w:rPr>
              <w:lastRenderedPageBreak/>
              <w:t>În perechi</w:t>
            </w:r>
          </w:p>
        </w:tc>
        <w:tc>
          <w:tcPr>
            <w:tcW w:w="1620" w:type="dxa"/>
          </w:tcPr>
          <w:p w14:paraId="0C7CD6C1" w14:textId="61F7C490" w:rsidR="00891BF4" w:rsidRPr="00E82A20" w:rsidRDefault="0041635E" w:rsidP="00971055">
            <w:pPr>
              <w:tabs>
                <w:tab w:val="left" w:pos="2154"/>
              </w:tabs>
              <w:jc w:val="left"/>
              <w:rPr>
                <w:sz w:val="22"/>
                <w:szCs w:val="20"/>
              </w:rPr>
            </w:pPr>
            <w:r>
              <w:rPr>
                <w:sz w:val="22"/>
                <w:szCs w:val="20"/>
              </w:rPr>
              <w:t>PC și conexiune la internet</w:t>
            </w:r>
          </w:p>
        </w:tc>
      </w:tr>
      <w:tr w:rsidR="00705D53" w:rsidRPr="008E4376" w14:paraId="2BADC71C" w14:textId="77777777" w:rsidTr="00880F1B">
        <w:trPr>
          <w:jc w:val="center"/>
        </w:trPr>
        <w:tc>
          <w:tcPr>
            <w:tcW w:w="758" w:type="dxa"/>
          </w:tcPr>
          <w:p w14:paraId="51B1DAFA" w14:textId="26AFFE25" w:rsidR="00705D53" w:rsidRDefault="006941A6" w:rsidP="000539B8">
            <w:pPr>
              <w:tabs>
                <w:tab w:val="left" w:pos="2154"/>
              </w:tabs>
              <w:jc w:val="center"/>
              <w:rPr>
                <w:sz w:val="18"/>
                <w:szCs w:val="18"/>
              </w:rPr>
            </w:pPr>
            <w:r>
              <w:rPr>
                <w:sz w:val="18"/>
                <w:szCs w:val="18"/>
              </w:rPr>
              <w:t>1</w:t>
            </w:r>
          </w:p>
        </w:tc>
        <w:tc>
          <w:tcPr>
            <w:tcW w:w="6087" w:type="dxa"/>
          </w:tcPr>
          <w:p w14:paraId="2F2A91E9" w14:textId="0A24FA94" w:rsidR="00705D53" w:rsidRDefault="00705D53" w:rsidP="00E82A20">
            <w:pPr>
              <w:tabs>
                <w:tab w:val="left" w:pos="2154"/>
              </w:tabs>
              <w:rPr>
                <w:sz w:val="22"/>
                <w:szCs w:val="20"/>
              </w:rPr>
            </w:pPr>
            <w:r>
              <w:rPr>
                <w:sz w:val="22"/>
                <w:szCs w:val="20"/>
              </w:rPr>
              <w:t>Pasul 3: Profesorul și elevii revizuiesc răspunsurile.</w:t>
            </w:r>
          </w:p>
        </w:tc>
        <w:tc>
          <w:tcPr>
            <w:tcW w:w="885" w:type="dxa"/>
          </w:tcPr>
          <w:p w14:paraId="0F2C54CA" w14:textId="1EFD72C4" w:rsidR="00705D53" w:rsidRDefault="00705D53" w:rsidP="00971055">
            <w:pPr>
              <w:tabs>
                <w:tab w:val="left" w:pos="2154"/>
              </w:tabs>
              <w:jc w:val="left"/>
              <w:rPr>
                <w:sz w:val="18"/>
                <w:szCs w:val="18"/>
              </w:rPr>
            </w:pPr>
            <w:r>
              <w:rPr>
                <w:sz w:val="18"/>
                <w:szCs w:val="18"/>
              </w:rPr>
              <w:t>Plen</w:t>
            </w:r>
          </w:p>
        </w:tc>
        <w:tc>
          <w:tcPr>
            <w:tcW w:w="1620" w:type="dxa"/>
          </w:tcPr>
          <w:p w14:paraId="32BD8540" w14:textId="3075CDCA" w:rsidR="00705D53" w:rsidRDefault="00466CE7" w:rsidP="00971055">
            <w:pPr>
              <w:tabs>
                <w:tab w:val="left" w:pos="2154"/>
              </w:tabs>
              <w:jc w:val="left"/>
              <w:rPr>
                <w:sz w:val="22"/>
                <w:szCs w:val="20"/>
              </w:rPr>
            </w:pPr>
            <w:r w:rsidRPr="00E82A20">
              <w:rPr>
                <w:sz w:val="22"/>
                <w:szCs w:val="20"/>
              </w:rPr>
              <w:t>Tablă albă pentru notițe.</w:t>
            </w:r>
          </w:p>
        </w:tc>
      </w:tr>
      <w:tr w:rsidR="000539B8" w:rsidRPr="008E4376" w14:paraId="3F2DEC3F" w14:textId="77777777" w:rsidTr="00880F1B">
        <w:trPr>
          <w:jc w:val="center"/>
        </w:trPr>
        <w:tc>
          <w:tcPr>
            <w:tcW w:w="758" w:type="dxa"/>
          </w:tcPr>
          <w:p w14:paraId="2381A4FA" w14:textId="77777777" w:rsidR="000539B8" w:rsidRPr="008E4376" w:rsidRDefault="000539B8" w:rsidP="000539B8">
            <w:pPr>
              <w:tabs>
                <w:tab w:val="left" w:pos="2154"/>
              </w:tabs>
              <w:jc w:val="center"/>
              <w:rPr>
                <w:sz w:val="18"/>
                <w:szCs w:val="18"/>
              </w:rPr>
            </w:pPr>
            <w:r w:rsidRPr="008E4376">
              <w:rPr>
                <w:sz w:val="18"/>
                <w:szCs w:val="18"/>
              </w:rPr>
              <w:t>1</w:t>
            </w:r>
          </w:p>
        </w:tc>
        <w:tc>
          <w:tcPr>
            <w:tcW w:w="6087" w:type="dxa"/>
          </w:tcPr>
          <w:p w14:paraId="122C790A" w14:textId="7CDECB2A" w:rsidR="00E82A20" w:rsidRPr="00E82A20" w:rsidRDefault="000539B8" w:rsidP="00E82A20">
            <w:pPr>
              <w:tabs>
                <w:tab w:val="left" w:pos="2154"/>
              </w:tabs>
              <w:rPr>
                <w:sz w:val="22"/>
                <w:szCs w:val="20"/>
              </w:rPr>
            </w:pPr>
            <w:r w:rsidRPr="008E4376">
              <w:rPr>
                <w:sz w:val="22"/>
                <w:szCs w:val="20"/>
              </w:rPr>
              <w:t>Pasul 4: Elevii joacă jocul individual, concentrându-se pe alegerile și consecințele din viața personajelor care încearcă să traverseze DMZ. Profesorul circulă, punând întrebări precum:</w:t>
            </w:r>
          </w:p>
          <w:p w14:paraId="4F2C3C7D" w14:textId="77777777" w:rsidR="00E82A20" w:rsidRPr="00E82A20" w:rsidRDefault="00E82A20" w:rsidP="00E82A20">
            <w:pPr>
              <w:tabs>
                <w:tab w:val="left" w:pos="2154"/>
              </w:tabs>
              <w:rPr>
                <w:sz w:val="22"/>
                <w:szCs w:val="20"/>
              </w:rPr>
            </w:pPr>
          </w:p>
          <w:p w14:paraId="6F1968AA" w14:textId="77777777" w:rsidR="00E82A20" w:rsidRPr="00E82A20" w:rsidRDefault="00E82A20" w:rsidP="00E82A20">
            <w:pPr>
              <w:tabs>
                <w:tab w:val="left" w:pos="2154"/>
              </w:tabs>
              <w:rPr>
                <w:sz w:val="22"/>
                <w:szCs w:val="20"/>
              </w:rPr>
            </w:pPr>
            <w:r w:rsidRPr="00E82A20">
              <w:rPr>
                <w:sz w:val="22"/>
                <w:szCs w:val="20"/>
              </w:rPr>
              <w:t>Ce ți-a motivat deciziile?</w:t>
            </w:r>
          </w:p>
          <w:p w14:paraId="3CD1391E" w14:textId="77777777" w:rsidR="00E82A20" w:rsidRPr="00E82A20" w:rsidRDefault="00E82A20" w:rsidP="00E82A20">
            <w:pPr>
              <w:tabs>
                <w:tab w:val="left" w:pos="2154"/>
              </w:tabs>
              <w:rPr>
                <w:sz w:val="22"/>
                <w:szCs w:val="20"/>
              </w:rPr>
            </w:pPr>
            <w:r w:rsidRPr="00E82A20">
              <w:rPr>
                <w:sz w:val="22"/>
                <w:szCs w:val="20"/>
              </w:rPr>
              <w:t>Cum ți-ai prioritizat acțiunile?</w:t>
            </w:r>
          </w:p>
          <w:p w14:paraId="41891B60" w14:textId="77777777" w:rsidR="00E82A20" w:rsidRPr="00E82A20" w:rsidRDefault="00E82A20" w:rsidP="00E82A20">
            <w:pPr>
              <w:tabs>
                <w:tab w:val="left" w:pos="2154"/>
              </w:tabs>
              <w:rPr>
                <w:sz w:val="22"/>
                <w:szCs w:val="20"/>
              </w:rPr>
            </w:pPr>
            <w:r w:rsidRPr="00E82A20">
              <w:rPr>
                <w:sz w:val="22"/>
                <w:szCs w:val="20"/>
              </w:rPr>
              <w:t>Ce riscuri ați luat în considerare?</w:t>
            </w:r>
          </w:p>
          <w:p w14:paraId="3FA2CD82" w14:textId="5FEB8BAC" w:rsidR="000539B8" w:rsidRPr="008E4376" w:rsidRDefault="000539B8" w:rsidP="00E82A20">
            <w:pPr>
              <w:tabs>
                <w:tab w:val="left" w:pos="2154"/>
              </w:tabs>
              <w:rPr>
                <w:sz w:val="22"/>
                <w:szCs w:val="20"/>
              </w:rPr>
            </w:pPr>
          </w:p>
        </w:tc>
        <w:tc>
          <w:tcPr>
            <w:tcW w:w="885" w:type="dxa"/>
          </w:tcPr>
          <w:p w14:paraId="63B2C107" w14:textId="77777777" w:rsidR="000539B8" w:rsidRPr="008E4376" w:rsidRDefault="000539B8" w:rsidP="00971055">
            <w:pPr>
              <w:tabs>
                <w:tab w:val="left" w:pos="2154"/>
              </w:tabs>
              <w:jc w:val="left"/>
              <w:rPr>
                <w:sz w:val="18"/>
                <w:szCs w:val="18"/>
              </w:rPr>
            </w:pPr>
            <w:r w:rsidRPr="008E4376">
              <w:rPr>
                <w:sz w:val="18"/>
                <w:szCs w:val="18"/>
              </w:rPr>
              <w:t>Lucru în grup, în perechi</w:t>
            </w:r>
          </w:p>
        </w:tc>
        <w:tc>
          <w:tcPr>
            <w:tcW w:w="1620" w:type="dxa"/>
          </w:tcPr>
          <w:p w14:paraId="5BA40A59" w14:textId="4DF8E164" w:rsidR="000539B8" w:rsidRPr="008E4376" w:rsidRDefault="00E82A20" w:rsidP="00971055">
            <w:pPr>
              <w:tabs>
                <w:tab w:val="left" w:pos="2154"/>
              </w:tabs>
              <w:jc w:val="left"/>
              <w:rPr>
                <w:sz w:val="18"/>
                <w:szCs w:val="18"/>
              </w:rPr>
            </w:pPr>
            <w:r w:rsidRPr="00E82A20">
              <w:rPr>
                <w:sz w:val="22"/>
                <w:szCs w:val="20"/>
              </w:rPr>
              <w:t>Calculatoare și acces la jocuri</w:t>
            </w:r>
          </w:p>
        </w:tc>
      </w:tr>
    </w:tbl>
    <w:p w14:paraId="7B99108E" w14:textId="6D532E18" w:rsidR="000539B8" w:rsidRPr="008E4376" w:rsidRDefault="000539B8">
      <w:pPr>
        <w:tabs>
          <w:tab w:val="left" w:pos="2154"/>
        </w:tabs>
        <w:rPr>
          <w:b/>
          <w:bCs/>
          <w:color w:val="01C172" w:themeColor="accent4" w:themeShade="BF"/>
          <w:sz w:val="28"/>
          <w:szCs w:val="24"/>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107"/>
        <w:gridCol w:w="934"/>
        <w:gridCol w:w="1618"/>
      </w:tblGrid>
      <w:tr w:rsidR="00ED712A" w:rsidRPr="008E4376" w14:paraId="384B1B5E" w14:textId="77777777" w:rsidTr="00243EF8">
        <w:trPr>
          <w:jc w:val="center"/>
        </w:trPr>
        <w:tc>
          <w:tcPr>
            <w:tcW w:w="279" w:type="dxa"/>
            <w:shd w:val="clear" w:color="auto" w:fill="9BFED6" w:themeFill="accent4" w:themeFillTint="66"/>
            <w:vAlign w:val="center"/>
          </w:tcPr>
          <w:p w14:paraId="762A6A1E" w14:textId="77777777" w:rsidR="00ED712A" w:rsidRPr="008E4376" w:rsidRDefault="00ED712A" w:rsidP="00243EF8">
            <w:pPr>
              <w:tabs>
                <w:tab w:val="left" w:pos="2154"/>
              </w:tabs>
              <w:jc w:val="center"/>
              <w:rPr>
                <w:b/>
                <w:bCs/>
                <w:sz w:val="18"/>
                <w:szCs w:val="18"/>
              </w:rPr>
            </w:pPr>
            <w:r w:rsidRPr="008E4376">
              <w:rPr>
                <w:b/>
                <w:bCs/>
                <w:sz w:val="18"/>
                <w:szCs w:val="18"/>
              </w:rPr>
              <w:t>Lecția nr.</w:t>
            </w:r>
          </w:p>
        </w:tc>
        <w:tc>
          <w:tcPr>
            <w:tcW w:w="6515" w:type="dxa"/>
            <w:shd w:val="clear" w:color="auto" w:fill="9BFED6" w:themeFill="accent4" w:themeFillTint="66"/>
            <w:vAlign w:val="center"/>
          </w:tcPr>
          <w:p w14:paraId="5435F569" w14:textId="77777777" w:rsidR="00ED712A" w:rsidRPr="008E4376" w:rsidRDefault="00ED712A" w:rsidP="00243EF8">
            <w:pPr>
              <w:tabs>
                <w:tab w:val="left" w:pos="2154"/>
              </w:tabs>
              <w:jc w:val="center"/>
              <w:rPr>
                <w:b/>
                <w:bCs/>
                <w:sz w:val="22"/>
                <w:szCs w:val="20"/>
              </w:rPr>
            </w:pPr>
            <w:r w:rsidRPr="008E4376">
              <w:rPr>
                <w:b/>
                <w:bCs/>
                <w:sz w:val="22"/>
                <w:szCs w:val="20"/>
              </w:rPr>
              <w:t>Descriere în pași</w:t>
            </w:r>
          </w:p>
        </w:tc>
        <w:tc>
          <w:tcPr>
            <w:tcW w:w="936" w:type="dxa"/>
            <w:shd w:val="clear" w:color="auto" w:fill="9BFED6" w:themeFill="accent4" w:themeFillTint="66"/>
            <w:vAlign w:val="center"/>
          </w:tcPr>
          <w:p w14:paraId="3514A85E" w14:textId="77777777" w:rsidR="00ED712A" w:rsidRPr="008E4376" w:rsidRDefault="00ED712A" w:rsidP="00243EF8">
            <w:pPr>
              <w:tabs>
                <w:tab w:val="left" w:pos="2154"/>
              </w:tabs>
              <w:jc w:val="center"/>
              <w:rPr>
                <w:b/>
                <w:bCs/>
                <w:sz w:val="18"/>
                <w:szCs w:val="18"/>
              </w:rPr>
            </w:pPr>
            <w:r w:rsidRPr="008E4376">
              <w:rPr>
                <w:b/>
                <w:bCs/>
                <w:sz w:val="18"/>
                <w:szCs w:val="18"/>
              </w:rPr>
              <w:t>Formă socială</w:t>
            </w:r>
          </w:p>
        </w:tc>
        <w:tc>
          <w:tcPr>
            <w:tcW w:w="1620" w:type="dxa"/>
            <w:shd w:val="clear" w:color="auto" w:fill="9BFED6" w:themeFill="accent4" w:themeFillTint="66"/>
            <w:vAlign w:val="center"/>
          </w:tcPr>
          <w:p w14:paraId="748BF536" w14:textId="77777777" w:rsidR="00ED712A" w:rsidRPr="008E4376" w:rsidRDefault="00ED712A" w:rsidP="00243EF8">
            <w:pPr>
              <w:tabs>
                <w:tab w:val="left" w:pos="2154"/>
              </w:tabs>
              <w:jc w:val="center"/>
              <w:rPr>
                <w:b/>
                <w:bCs/>
                <w:sz w:val="18"/>
                <w:szCs w:val="18"/>
              </w:rPr>
            </w:pPr>
            <w:r w:rsidRPr="008E4376">
              <w:rPr>
                <w:b/>
                <w:bCs/>
                <w:sz w:val="18"/>
                <w:szCs w:val="18"/>
              </w:rPr>
              <w:t>Cerințe materiale/tehnice</w:t>
            </w:r>
          </w:p>
        </w:tc>
      </w:tr>
      <w:tr w:rsidR="00ED712A" w:rsidRPr="008E4376" w14:paraId="760DE19B" w14:textId="77777777" w:rsidTr="00243EF8">
        <w:trPr>
          <w:jc w:val="center"/>
        </w:trPr>
        <w:tc>
          <w:tcPr>
            <w:tcW w:w="279" w:type="dxa"/>
          </w:tcPr>
          <w:p w14:paraId="3465BDA4" w14:textId="54CEA52B" w:rsidR="00ED712A" w:rsidRPr="008E4376" w:rsidRDefault="00E82A20" w:rsidP="00243EF8">
            <w:pPr>
              <w:tabs>
                <w:tab w:val="left" w:pos="2154"/>
              </w:tabs>
              <w:jc w:val="center"/>
              <w:rPr>
                <w:sz w:val="18"/>
                <w:szCs w:val="18"/>
              </w:rPr>
            </w:pPr>
            <w:r>
              <w:rPr>
                <w:sz w:val="18"/>
                <w:szCs w:val="18"/>
              </w:rPr>
              <w:t>1</w:t>
            </w:r>
          </w:p>
        </w:tc>
        <w:tc>
          <w:tcPr>
            <w:tcW w:w="6515" w:type="dxa"/>
          </w:tcPr>
          <w:p w14:paraId="24C30A5F" w14:textId="6F601092" w:rsidR="00E82A20" w:rsidRDefault="00ED712A" w:rsidP="00E82A20">
            <w:pPr>
              <w:tabs>
                <w:tab w:val="left" w:pos="2154"/>
              </w:tabs>
              <w:rPr>
                <w:sz w:val="22"/>
                <w:szCs w:val="20"/>
              </w:rPr>
            </w:pPr>
            <w:r w:rsidRPr="008E4376">
              <w:rPr>
                <w:sz w:val="22"/>
                <w:szCs w:val="20"/>
              </w:rPr>
              <w:t>Pasul 5: Reflecție asupra gameplay-ului</w:t>
            </w:r>
          </w:p>
          <w:p w14:paraId="2C3F540E" w14:textId="77777777" w:rsidR="00E82A20" w:rsidRPr="00E82A20" w:rsidRDefault="00E82A20" w:rsidP="00E82A20">
            <w:pPr>
              <w:tabs>
                <w:tab w:val="left" w:pos="2154"/>
              </w:tabs>
              <w:rPr>
                <w:sz w:val="22"/>
                <w:szCs w:val="20"/>
              </w:rPr>
            </w:pPr>
          </w:p>
          <w:p w14:paraId="6971AC23" w14:textId="77777777" w:rsidR="00E82A20" w:rsidRPr="00E82A20" w:rsidRDefault="00E82A20" w:rsidP="00E82A20">
            <w:pPr>
              <w:tabs>
                <w:tab w:val="left" w:pos="2154"/>
              </w:tabs>
              <w:rPr>
                <w:sz w:val="22"/>
                <w:szCs w:val="20"/>
              </w:rPr>
            </w:pPr>
            <w:r w:rsidRPr="00E82A20">
              <w:rPr>
                <w:sz w:val="22"/>
                <w:szCs w:val="20"/>
              </w:rPr>
              <w:t>Discutați experiențele elevilor cu jocul:</w:t>
            </w:r>
          </w:p>
          <w:p w14:paraId="48E59B72" w14:textId="77777777" w:rsidR="00E82A20" w:rsidRPr="00E82A20" w:rsidRDefault="00E82A20" w:rsidP="00E82A20">
            <w:pPr>
              <w:tabs>
                <w:tab w:val="left" w:pos="2154"/>
              </w:tabs>
              <w:rPr>
                <w:sz w:val="22"/>
                <w:szCs w:val="20"/>
              </w:rPr>
            </w:pPr>
          </w:p>
          <w:p w14:paraId="2B89515D" w14:textId="77777777" w:rsidR="00E82A20" w:rsidRPr="00E82A20" w:rsidRDefault="00E82A20" w:rsidP="00E82A20">
            <w:pPr>
              <w:tabs>
                <w:tab w:val="left" w:pos="2154"/>
              </w:tabs>
              <w:rPr>
                <w:sz w:val="22"/>
                <w:szCs w:val="20"/>
              </w:rPr>
            </w:pPr>
            <w:r w:rsidRPr="00E82A20">
              <w:rPr>
                <w:sz w:val="22"/>
                <w:szCs w:val="20"/>
              </w:rPr>
              <w:t>Cu ce provocări te-ai confruntat?</w:t>
            </w:r>
          </w:p>
          <w:p w14:paraId="4E03144E" w14:textId="77777777" w:rsidR="00E82A20" w:rsidRPr="00E82A20" w:rsidRDefault="00E82A20" w:rsidP="00E82A20">
            <w:pPr>
              <w:tabs>
                <w:tab w:val="left" w:pos="2154"/>
              </w:tabs>
              <w:rPr>
                <w:sz w:val="22"/>
                <w:szCs w:val="20"/>
              </w:rPr>
            </w:pPr>
            <w:r w:rsidRPr="00E82A20">
              <w:rPr>
                <w:sz w:val="22"/>
                <w:szCs w:val="20"/>
              </w:rPr>
              <w:t>Au avut deciziile tale consecințe neașteptate?</w:t>
            </w:r>
          </w:p>
          <w:p w14:paraId="672EE507" w14:textId="77777777" w:rsidR="00E82A20" w:rsidRPr="00E82A20" w:rsidRDefault="00E82A20" w:rsidP="00E82A20">
            <w:pPr>
              <w:tabs>
                <w:tab w:val="left" w:pos="2154"/>
              </w:tabs>
              <w:rPr>
                <w:sz w:val="22"/>
                <w:szCs w:val="20"/>
              </w:rPr>
            </w:pPr>
            <w:r w:rsidRPr="00E82A20">
              <w:rPr>
                <w:sz w:val="22"/>
                <w:szCs w:val="20"/>
              </w:rPr>
              <w:t>Cum te-ai simțit în legătură cu rezultatele?</w:t>
            </w:r>
          </w:p>
          <w:p w14:paraId="3E2903E9" w14:textId="42A777C3" w:rsidR="00ED712A" w:rsidRPr="008E4376" w:rsidRDefault="00E82A20" w:rsidP="00E82A20">
            <w:pPr>
              <w:tabs>
                <w:tab w:val="left" w:pos="2154"/>
              </w:tabs>
              <w:rPr>
                <w:sz w:val="22"/>
                <w:szCs w:val="20"/>
              </w:rPr>
            </w:pPr>
            <w:r w:rsidRPr="00E82A20">
              <w:rPr>
                <w:sz w:val="22"/>
                <w:szCs w:val="20"/>
              </w:rPr>
              <w:t xml:space="preserve"> </w:t>
            </w:r>
          </w:p>
        </w:tc>
        <w:tc>
          <w:tcPr>
            <w:tcW w:w="936" w:type="dxa"/>
          </w:tcPr>
          <w:p w14:paraId="4687D87D" w14:textId="4A01BCA1" w:rsidR="00ED712A" w:rsidRPr="008E4376" w:rsidRDefault="00ED712A" w:rsidP="00243EF8">
            <w:pPr>
              <w:tabs>
                <w:tab w:val="left" w:pos="2154"/>
              </w:tabs>
              <w:jc w:val="left"/>
              <w:rPr>
                <w:sz w:val="18"/>
                <w:szCs w:val="18"/>
              </w:rPr>
            </w:pPr>
            <w:r w:rsidRPr="008E4376">
              <w:rPr>
                <w:sz w:val="18"/>
                <w:szCs w:val="18"/>
              </w:rPr>
              <w:t>Plen</w:t>
            </w:r>
          </w:p>
        </w:tc>
        <w:tc>
          <w:tcPr>
            <w:tcW w:w="1620" w:type="dxa"/>
          </w:tcPr>
          <w:p w14:paraId="6488FAE4" w14:textId="1F776697" w:rsidR="00ED712A" w:rsidRPr="008E4376" w:rsidRDefault="00E82A20" w:rsidP="00243EF8">
            <w:pPr>
              <w:tabs>
                <w:tab w:val="left" w:pos="2154"/>
              </w:tabs>
              <w:jc w:val="left"/>
              <w:rPr>
                <w:sz w:val="18"/>
                <w:szCs w:val="18"/>
              </w:rPr>
            </w:pPr>
            <w:r w:rsidRPr="00E82A20">
              <w:rPr>
                <w:sz w:val="22"/>
                <w:szCs w:val="20"/>
              </w:rPr>
              <w:t>Tablă albă pentru notițe.</w:t>
            </w:r>
          </w:p>
        </w:tc>
      </w:tr>
      <w:tr w:rsidR="00ED712A" w:rsidRPr="008E4376" w14:paraId="6F5D6DA7" w14:textId="77777777" w:rsidTr="00243EF8">
        <w:trPr>
          <w:jc w:val="center"/>
        </w:trPr>
        <w:tc>
          <w:tcPr>
            <w:tcW w:w="279" w:type="dxa"/>
          </w:tcPr>
          <w:p w14:paraId="0D94DCEA" w14:textId="6A10AFE2" w:rsidR="00ED712A" w:rsidRPr="008E4376" w:rsidRDefault="00ED712A" w:rsidP="00243EF8">
            <w:pPr>
              <w:tabs>
                <w:tab w:val="left" w:pos="2154"/>
              </w:tabs>
              <w:jc w:val="center"/>
              <w:rPr>
                <w:sz w:val="18"/>
                <w:szCs w:val="18"/>
              </w:rPr>
            </w:pPr>
            <w:r w:rsidRPr="008E4376">
              <w:rPr>
                <w:sz w:val="18"/>
                <w:szCs w:val="18"/>
              </w:rPr>
              <w:t>2</w:t>
            </w:r>
          </w:p>
        </w:tc>
        <w:tc>
          <w:tcPr>
            <w:tcW w:w="6515" w:type="dxa"/>
          </w:tcPr>
          <w:p w14:paraId="0D6CE671" w14:textId="79386381" w:rsidR="00775AAC" w:rsidRPr="00775AAC" w:rsidRDefault="00ED712A" w:rsidP="00775AAC">
            <w:pPr>
              <w:tabs>
                <w:tab w:val="left" w:pos="2154"/>
              </w:tabs>
              <w:rPr>
                <w:sz w:val="22"/>
                <w:szCs w:val="20"/>
              </w:rPr>
            </w:pPr>
            <w:r w:rsidRPr="008E4376">
              <w:rPr>
                <w:sz w:val="22"/>
                <w:szCs w:val="20"/>
              </w:rPr>
              <w:t>Pasul 6: Pregătirea jocului de rol</w:t>
            </w:r>
          </w:p>
          <w:p w14:paraId="25D122D1" w14:textId="310C292F" w:rsidR="00775AAC" w:rsidRPr="00775AAC" w:rsidRDefault="00775AAC" w:rsidP="00775AAC">
            <w:pPr>
              <w:tabs>
                <w:tab w:val="left" w:pos="2154"/>
              </w:tabs>
              <w:rPr>
                <w:sz w:val="22"/>
                <w:szCs w:val="20"/>
              </w:rPr>
            </w:pPr>
            <w:r w:rsidRPr="00775AAC">
              <w:rPr>
                <w:sz w:val="22"/>
                <w:szCs w:val="20"/>
              </w:rPr>
              <w:t>Elevii sunt împărțiți în grupuri. Fiecare grup primește un scenariu de joc de rol bazat pe o familie care încearcă să traverseze DMZ (Anexa 2). Grupurile dezvoltă un plan pentru a aborda provocările personajelor lor.</w:t>
            </w:r>
          </w:p>
          <w:p w14:paraId="63317461" w14:textId="77777777" w:rsidR="00775AAC" w:rsidRPr="00775AAC" w:rsidRDefault="00775AAC" w:rsidP="00775AAC">
            <w:pPr>
              <w:tabs>
                <w:tab w:val="left" w:pos="2154"/>
              </w:tabs>
              <w:rPr>
                <w:sz w:val="22"/>
                <w:szCs w:val="20"/>
              </w:rPr>
            </w:pPr>
          </w:p>
          <w:p w14:paraId="22EBBC2D" w14:textId="7D6A0C7E" w:rsidR="00ED712A" w:rsidRPr="008E4376" w:rsidRDefault="00775AAC" w:rsidP="00775AAC">
            <w:pPr>
              <w:tabs>
                <w:tab w:val="left" w:pos="2154"/>
              </w:tabs>
              <w:rPr>
                <w:sz w:val="22"/>
                <w:szCs w:val="20"/>
              </w:rPr>
            </w:pPr>
            <w:r w:rsidRPr="00775AAC">
              <w:rPr>
                <w:sz w:val="22"/>
                <w:szCs w:val="20"/>
              </w:rPr>
              <w:t xml:space="preserve"> </w:t>
            </w:r>
          </w:p>
        </w:tc>
        <w:tc>
          <w:tcPr>
            <w:tcW w:w="936" w:type="dxa"/>
          </w:tcPr>
          <w:p w14:paraId="489EC28B" w14:textId="098337B9" w:rsidR="00ED712A" w:rsidRPr="008E4376" w:rsidRDefault="00ED712A" w:rsidP="00243EF8">
            <w:pPr>
              <w:tabs>
                <w:tab w:val="left" w:pos="2154"/>
              </w:tabs>
              <w:jc w:val="left"/>
              <w:rPr>
                <w:sz w:val="18"/>
                <w:szCs w:val="18"/>
              </w:rPr>
            </w:pPr>
            <w:r w:rsidRPr="008E4376">
              <w:rPr>
                <w:sz w:val="18"/>
                <w:szCs w:val="18"/>
              </w:rPr>
              <w:t>Lucru în grup de 4-5 persoane</w:t>
            </w:r>
          </w:p>
        </w:tc>
        <w:tc>
          <w:tcPr>
            <w:tcW w:w="1620" w:type="dxa"/>
          </w:tcPr>
          <w:p w14:paraId="0D9A312E" w14:textId="36D83654" w:rsidR="00ED712A" w:rsidRPr="008E4376" w:rsidRDefault="00A93C55" w:rsidP="00243EF8">
            <w:pPr>
              <w:tabs>
                <w:tab w:val="left" w:pos="2154"/>
              </w:tabs>
              <w:jc w:val="left"/>
              <w:rPr>
                <w:sz w:val="18"/>
                <w:szCs w:val="18"/>
              </w:rPr>
            </w:pPr>
            <w:r w:rsidRPr="00775AAC">
              <w:rPr>
                <w:sz w:val="22"/>
                <w:szCs w:val="20"/>
              </w:rPr>
              <w:t>Fișe de lucru pentru jocuri de rol și capturi de ecran ale jocului. Anexa 2</w:t>
            </w:r>
          </w:p>
        </w:tc>
      </w:tr>
      <w:tr w:rsidR="00ED712A" w:rsidRPr="008E4376" w14:paraId="6A7824F6" w14:textId="77777777" w:rsidTr="00243EF8">
        <w:trPr>
          <w:jc w:val="center"/>
        </w:trPr>
        <w:tc>
          <w:tcPr>
            <w:tcW w:w="279" w:type="dxa"/>
          </w:tcPr>
          <w:p w14:paraId="6E44857E" w14:textId="3540171A" w:rsidR="00ED712A" w:rsidRPr="008E4376" w:rsidRDefault="006C497B" w:rsidP="00243EF8">
            <w:pPr>
              <w:tabs>
                <w:tab w:val="left" w:pos="2154"/>
              </w:tabs>
              <w:jc w:val="center"/>
              <w:rPr>
                <w:i/>
                <w:iCs/>
                <w:sz w:val="18"/>
                <w:szCs w:val="18"/>
              </w:rPr>
            </w:pPr>
            <w:r>
              <w:rPr>
                <w:i/>
                <w:iCs/>
                <w:sz w:val="18"/>
                <w:szCs w:val="18"/>
              </w:rPr>
              <w:t>2</w:t>
            </w:r>
          </w:p>
        </w:tc>
        <w:tc>
          <w:tcPr>
            <w:tcW w:w="6515" w:type="dxa"/>
          </w:tcPr>
          <w:p w14:paraId="2851851C" w14:textId="6D086283" w:rsidR="006C497B" w:rsidRPr="006C497B" w:rsidRDefault="00C45570" w:rsidP="006C497B">
            <w:pPr>
              <w:tabs>
                <w:tab w:val="left" w:pos="2154"/>
              </w:tabs>
              <w:rPr>
                <w:sz w:val="22"/>
                <w:szCs w:val="20"/>
              </w:rPr>
            </w:pPr>
            <w:r>
              <w:rPr>
                <w:sz w:val="22"/>
                <w:szCs w:val="20"/>
              </w:rPr>
              <w:t>Pasul 7: Activitate de joc de rol</w:t>
            </w:r>
          </w:p>
          <w:p w14:paraId="55C22D48" w14:textId="0B14D768" w:rsidR="00ED712A" w:rsidRPr="006C497B" w:rsidRDefault="006C497B" w:rsidP="006C497B">
            <w:pPr>
              <w:tabs>
                <w:tab w:val="left" w:pos="2154"/>
              </w:tabs>
              <w:rPr>
                <w:sz w:val="22"/>
                <w:szCs w:val="20"/>
              </w:rPr>
            </w:pPr>
            <w:r w:rsidRPr="006C497B">
              <w:rPr>
                <w:sz w:val="22"/>
                <w:szCs w:val="20"/>
              </w:rPr>
              <w:t>Elevii își pun în scenă scenariile, folosind strategii precum empatia și negocierea pentru a rezolva conflictele. Profesorii încurajează ascultarea activă și soluțiile creative.</w:t>
            </w:r>
          </w:p>
        </w:tc>
        <w:tc>
          <w:tcPr>
            <w:tcW w:w="936" w:type="dxa"/>
          </w:tcPr>
          <w:p w14:paraId="154FFC66" w14:textId="6F19A090" w:rsidR="00ED712A" w:rsidRPr="008E4376" w:rsidRDefault="00C45570" w:rsidP="00243EF8">
            <w:pPr>
              <w:tabs>
                <w:tab w:val="left" w:pos="2154"/>
              </w:tabs>
              <w:jc w:val="left"/>
              <w:rPr>
                <w:i/>
                <w:iCs/>
                <w:sz w:val="18"/>
                <w:szCs w:val="18"/>
              </w:rPr>
            </w:pPr>
            <w:r w:rsidRPr="006C497B">
              <w:rPr>
                <w:sz w:val="22"/>
                <w:szCs w:val="20"/>
              </w:rPr>
              <w:t>Grupuri</w:t>
            </w:r>
          </w:p>
        </w:tc>
        <w:tc>
          <w:tcPr>
            <w:tcW w:w="1620" w:type="dxa"/>
          </w:tcPr>
          <w:p w14:paraId="38929558" w14:textId="4EE2A275" w:rsidR="00ED712A" w:rsidRPr="008E4376" w:rsidRDefault="00C45570" w:rsidP="00243EF8">
            <w:pPr>
              <w:tabs>
                <w:tab w:val="left" w:pos="2154"/>
              </w:tabs>
              <w:jc w:val="left"/>
              <w:rPr>
                <w:i/>
                <w:iCs/>
                <w:sz w:val="18"/>
                <w:szCs w:val="18"/>
              </w:rPr>
            </w:pPr>
            <w:r w:rsidRPr="006C497B">
              <w:rPr>
                <w:sz w:val="22"/>
                <w:szCs w:val="20"/>
              </w:rPr>
              <w:t>Scenarii și recuzită pregătite (opțional).</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1549095C" w14:textId="77777777" w:rsidR="000B295B" w:rsidRDefault="000B295B" w:rsidP="000B295B">
      <w:pPr>
        <w:tabs>
          <w:tab w:val="left" w:pos="2154"/>
        </w:tabs>
        <w:rPr>
          <w:b/>
          <w:bCs/>
          <w:color w:val="01C172"/>
          <w:sz w:val="28"/>
          <w:szCs w:val="24"/>
        </w:rPr>
      </w:pPr>
      <w:r>
        <w:rPr>
          <w:b/>
          <w:bCs/>
          <w:color w:val="01C172"/>
          <w:sz w:val="28"/>
          <w:szCs w:val="24"/>
        </w:rPr>
        <w:t>Faza de reflecție</w:t>
      </w:r>
    </w:p>
    <w:tbl>
      <w:tblPr>
        <w:tblW w:w="9350" w:type="dxa"/>
        <w:jc w:val="center"/>
        <w:tblCellMar>
          <w:left w:w="10" w:type="dxa"/>
          <w:right w:w="10" w:type="dxa"/>
        </w:tblCellMar>
        <w:tblLook w:val="0000" w:firstRow="0" w:lastRow="0" w:firstColumn="0" w:lastColumn="0" w:noHBand="0" w:noVBand="0"/>
      </w:tblPr>
      <w:tblGrid>
        <w:gridCol w:w="758"/>
        <w:gridCol w:w="6023"/>
        <w:gridCol w:w="947"/>
        <w:gridCol w:w="1622"/>
      </w:tblGrid>
      <w:tr w:rsidR="00E54803" w14:paraId="18E8EB33"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9144D" w14:textId="77777777" w:rsidR="00E54803" w:rsidRDefault="00E54803" w:rsidP="00946C48">
            <w:pPr>
              <w:tabs>
                <w:tab w:val="left" w:pos="2154"/>
              </w:tabs>
              <w:spacing w:after="0" w:line="240" w:lineRule="auto"/>
              <w:jc w:val="center"/>
              <w:rPr>
                <w:b/>
                <w:bCs/>
                <w:sz w:val="18"/>
                <w:szCs w:val="18"/>
              </w:rPr>
            </w:pPr>
            <w:r>
              <w:rPr>
                <w:b/>
                <w:bCs/>
                <w:sz w:val="18"/>
                <w:szCs w:val="18"/>
              </w:rPr>
              <w:lastRenderedPageBreak/>
              <w:t>Lecția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CB0E1" w14:textId="77777777" w:rsidR="00E54803" w:rsidRDefault="00E54803" w:rsidP="00946C48">
            <w:pPr>
              <w:tabs>
                <w:tab w:val="left" w:pos="2154"/>
              </w:tabs>
              <w:spacing w:after="0" w:line="240" w:lineRule="auto"/>
              <w:jc w:val="center"/>
            </w:pPr>
            <w:r>
              <w:rPr>
                <w:b/>
                <w:bCs/>
                <w:sz w:val="22"/>
                <w:szCs w:val="20"/>
              </w:rPr>
              <w:t>Descriere în pași</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7896" w14:textId="77777777" w:rsidR="00E54803" w:rsidRDefault="00E54803" w:rsidP="00946C48">
            <w:pPr>
              <w:tabs>
                <w:tab w:val="left" w:pos="2154"/>
              </w:tabs>
              <w:spacing w:after="0" w:line="240" w:lineRule="auto"/>
              <w:jc w:val="center"/>
              <w:rPr>
                <w:b/>
                <w:bCs/>
                <w:sz w:val="18"/>
                <w:szCs w:val="18"/>
              </w:rPr>
            </w:pPr>
            <w:r>
              <w:rPr>
                <w:b/>
                <w:bCs/>
                <w:sz w:val="18"/>
                <w:szCs w:val="18"/>
              </w:rPr>
              <w:t>Formă socială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0EBF6" w14:textId="77777777" w:rsidR="00E54803" w:rsidRDefault="00E54803" w:rsidP="00946C48">
            <w:pPr>
              <w:tabs>
                <w:tab w:val="left" w:pos="2154"/>
              </w:tabs>
              <w:spacing w:after="0" w:line="240" w:lineRule="auto"/>
              <w:jc w:val="center"/>
              <w:rPr>
                <w:b/>
                <w:bCs/>
                <w:sz w:val="18"/>
                <w:szCs w:val="18"/>
              </w:rPr>
            </w:pPr>
            <w:r>
              <w:rPr>
                <w:b/>
                <w:bCs/>
                <w:sz w:val="18"/>
                <w:szCs w:val="18"/>
              </w:rPr>
              <w:t>Cerințe materiale/tehnice</w:t>
            </w:r>
          </w:p>
        </w:tc>
      </w:tr>
      <w:tr w:rsidR="00E54803" w14:paraId="468033CD" w14:textId="77777777" w:rsidTr="00EE13F6">
        <w:trPr>
          <w:trHeight w:val="3893"/>
          <w:jc w:val="center"/>
        </w:trPr>
        <w:tc>
          <w:tcPr>
            <w:tcW w:w="7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93CB29" w14:textId="77777777" w:rsidR="00E54803" w:rsidRDefault="00E54803" w:rsidP="00946C48">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ED07497" w14:textId="5C2807BD" w:rsidR="003133F1" w:rsidRPr="003133F1" w:rsidRDefault="00E54803" w:rsidP="003133F1">
            <w:pPr>
              <w:tabs>
                <w:tab w:val="left" w:pos="2154"/>
              </w:tabs>
              <w:spacing w:after="0" w:line="240" w:lineRule="auto"/>
              <w:rPr>
                <w:szCs w:val="20"/>
              </w:rPr>
            </w:pPr>
            <w:r>
              <w:rPr>
                <w:szCs w:val="20"/>
              </w:rPr>
              <w:t>Pasul 8: Pregătirea analizei AI</w:t>
            </w:r>
          </w:p>
          <w:p w14:paraId="1E15D23F" w14:textId="77777777" w:rsidR="003133F1" w:rsidRPr="003133F1" w:rsidRDefault="003133F1" w:rsidP="003133F1">
            <w:pPr>
              <w:tabs>
                <w:tab w:val="left" w:pos="2154"/>
              </w:tabs>
              <w:spacing w:after="0" w:line="240" w:lineRule="auto"/>
              <w:rPr>
                <w:szCs w:val="20"/>
              </w:rPr>
            </w:pPr>
          </w:p>
          <w:p w14:paraId="462F8B6F" w14:textId="594178F9" w:rsidR="003133F1" w:rsidRPr="003133F1" w:rsidRDefault="003133F1" w:rsidP="003133F1">
            <w:pPr>
              <w:tabs>
                <w:tab w:val="left" w:pos="2154"/>
              </w:tabs>
              <w:spacing w:after="0" w:line="240" w:lineRule="auto"/>
              <w:rPr>
                <w:szCs w:val="20"/>
              </w:rPr>
            </w:pPr>
            <w:r>
              <w:rPr>
                <w:szCs w:val="20"/>
              </w:rPr>
              <w:t xml:space="preserve">Studenții folosesc un instrument de inteligență artificială (de exemplu, </w:t>
            </w:r>
            <w:r w:rsidRPr="003133F1">
              <w:rPr>
                <w:szCs w:val="20"/>
              </w:rPr>
              <w:t>ChatGPT sau similar) pentru a analiza scenarii din viața reală legate de diviziunile din societate, cum ar fi Peninsula Coreeană sau alte conflicte istorice.</w:t>
            </w:r>
          </w:p>
          <w:p w14:paraId="29050548" w14:textId="77777777" w:rsidR="003133F1" w:rsidRPr="003133F1" w:rsidRDefault="003133F1" w:rsidP="003133F1">
            <w:pPr>
              <w:tabs>
                <w:tab w:val="left" w:pos="2154"/>
              </w:tabs>
              <w:spacing w:after="0" w:line="240" w:lineRule="auto"/>
              <w:rPr>
                <w:szCs w:val="20"/>
              </w:rPr>
            </w:pPr>
          </w:p>
          <w:p w14:paraId="15A39A18" w14:textId="77777777" w:rsidR="003133F1" w:rsidRPr="003133F1" w:rsidRDefault="003133F1" w:rsidP="003133F1">
            <w:pPr>
              <w:tabs>
                <w:tab w:val="left" w:pos="2154"/>
              </w:tabs>
              <w:spacing w:after="0" w:line="240" w:lineRule="auto"/>
              <w:rPr>
                <w:szCs w:val="20"/>
              </w:rPr>
            </w:pPr>
            <w:r w:rsidRPr="003133F1">
              <w:rPr>
                <w:szCs w:val="20"/>
              </w:rPr>
              <w:t>Înființat:</w:t>
            </w:r>
          </w:p>
          <w:p w14:paraId="0784D4CE" w14:textId="6197554E" w:rsidR="003133F1" w:rsidRPr="003133F1" w:rsidRDefault="003133F1" w:rsidP="003133F1">
            <w:pPr>
              <w:tabs>
                <w:tab w:val="left" w:pos="2154"/>
              </w:tabs>
              <w:spacing w:after="0" w:line="240" w:lineRule="auto"/>
              <w:rPr>
                <w:szCs w:val="20"/>
              </w:rPr>
            </w:pPr>
            <w:r w:rsidRPr="003133F1">
              <w:rPr>
                <w:szCs w:val="20"/>
              </w:rPr>
              <w:t>Fiecare grup de elevi este prezentat un scenariu istoric sau contemporan diferit care implică diviziuni sociale (de exemplu, Războiul Civil Spaniol, Zidul Berlinului, segregarea în SUA, Brexit).</w:t>
            </w:r>
          </w:p>
          <w:p w14:paraId="0DE49B43" w14:textId="77777777" w:rsidR="003133F1" w:rsidRDefault="003133F1" w:rsidP="003133F1">
            <w:pPr>
              <w:tabs>
                <w:tab w:val="left" w:pos="2154"/>
              </w:tabs>
              <w:spacing w:after="0" w:line="240" w:lineRule="auto"/>
              <w:rPr>
                <w:szCs w:val="20"/>
              </w:rPr>
            </w:pPr>
            <w:r w:rsidRPr="003133F1">
              <w:rPr>
                <w:szCs w:val="20"/>
              </w:rPr>
              <w:t>Profesorul distribuie un instrument de inteligență artificială preselectat pe care elevii îl pot folosi pentru a interacționa cu aceste scenarii și a le analiza .</w:t>
            </w:r>
          </w:p>
          <w:p w14:paraId="3B0BDD2A" w14:textId="618CFD0B" w:rsidR="00E54803" w:rsidRDefault="00E54803" w:rsidP="00946C48">
            <w:pPr>
              <w:tabs>
                <w:tab w:val="left" w:pos="2154"/>
              </w:tabs>
              <w:spacing w:after="0" w:line="240" w:lineRule="auto"/>
            </w:pPr>
          </w:p>
        </w:tc>
        <w:tc>
          <w:tcPr>
            <w:tcW w:w="9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1306BC6" w14:textId="67EEAD21" w:rsidR="00E54803" w:rsidRDefault="00EE13F6" w:rsidP="00946C48">
            <w:pPr>
              <w:tabs>
                <w:tab w:val="left" w:pos="2154"/>
              </w:tabs>
              <w:spacing w:after="0" w:line="240" w:lineRule="auto"/>
              <w:jc w:val="left"/>
              <w:rPr>
                <w:sz w:val="18"/>
                <w:szCs w:val="18"/>
              </w:rPr>
            </w:pPr>
            <w:r>
              <w:rPr>
                <w:sz w:val="18"/>
                <w:szCs w:val="18"/>
              </w:rPr>
              <w:t>Plen</w:t>
            </w:r>
          </w:p>
        </w:tc>
        <w:tc>
          <w:tcPr>
            <w:tcW w:w="162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9A36AC3" w14:textId="7F1C40BC" w:rsidR="00EE13F6" w:rsidRDefault="00E54803" w:rsidP="00EE13F6">
            <w:pPr>
              <w:tabs>
                <w:tab w:val="left" w:pos="2154"/>
              </w:tabs>
              <w:spacing w:after="0" w:line="240" w:lineRule="auto"/>
              <w:jc w:val="left"/>
            </w:pPr>
            <w:r>
              <w:rPr>
                <w:sz w:val="18"/>
                <w:szCs w:val="18"/>
              </w:rPr>
              <w:t xml:space="preserve">Tablă albă, </w:t>
            </w:r>
            <w:r>
              <w:rPr>
                <w:iCs/>
                <w:sz w:val="18"/>
                <w:szCs w:val="18"/>
              </w:rPr>
              <w:t>computere, tastaturi, căști (opțional) și internet</w:t>
            </w:r>
          </w:p>
          <w:p w14:paraId="1D43A0E5" w14:textId="51FA9BE4" w:rsidR="00E54803" w:rsidRDefault="00E54803" w:rsidP="00946C48">
            <w:pPr>
              <w:tabs>
                <w:tab w:val="left" w:pos="2154"/>
              </w:tabs>
              <w:spacing w:after="0" w:line="240" w:lineRule="auto"/>
              <w:jc w:val="left"/>
            </w:pPr>
          </w:p>
        </w:tc>
      </w:tr>
      <w:tr w:rsidR="00EE13F6" w14:paraId="06BCBA89" w14:textId="77777777" w:rsidTr="00EE13F6">
        <w:trPr>
          <w:trHeight w:val="2265"/>
          <w:jc w:val="center"/>
        </w:trPr>
        <w:tc>
          <w:tcPr>
            <w:tcW w:w="75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B08333" w14:textId="4423CC76"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AB29853" w14:textId="46112737" w:rsidR="00EE13F6" w:rsidRPr="003133F1" w:rsidRDefault="00EE13F6" w:rsidP="00EE13F6">
            <w:pPr>
              <w:tabs>
                <w:tab w:val="left" w:pos="2154"/>
              </w:tabs>
              <w:spacing w:after="0" w:line="240" w:lineRule="auto"/>
              <w:rPr>
                <w:szCs w:val="20"/>
              </w:rPr>
            </w:pPr>
            <w:r>
              <w:rPr>
                <w:szCs w:val="20"/>
              </w:rPr>
              <w:t>Pasul 9: Analiza IA</w:t>
            </w:r>
          </w:p>
          <w:p w14:paraId="408A8D9B" w14:textId="77777777" w:rsidR="00EE13F6" w:rsidRPr="003133F1" w:rsidRDefault="00EE13F6" w:rsidP="00EE13F6">
            <w:pPr>
              <w:tabs>
                <w:tab w:val="left" w:pos="2154"/>
              </w:tabs>
              <w:spacing w:after="0" w:line="240" w:lineRule="auto"/>
              <w:rPr>
                <w:szCs w:val="20"/>
              </w:rPr>
            </w:pPr>
          </w:p>
          <w:p w14:paraId="1E674AE7" w14:textId="77777777" w:rsidR="00EE13F6" w:rsidRDefault="00EE13F6" w:rsidP="00EE13F6">
            <w:pPr>
              <w:tabs>
                <w:tab w:val="left" w:pos="2154"/>
              </w:tabs>
              <w:spacing w:after="0" w:line="240" w:lineRule="auto"/>
              <w:rPr>
                <w:szCs w:val="20"/>
              </w:rPr>
            </w:pPr>
            <w:r w:rsidRPr="003133F1">
              <w:rPr>
                <w:szCs w:val="20"/>
              </w:rPr>
              <w:t>Elevii descriu scenariul către inteligența artificială și pun întrebări precum:</w:t>
            </w:r>
          </w:p>
          <w:p w14:paraId="6824CCC3" w14:textId="77777777" w:rsidR="00EE13F6" w:rsidRPr="003133F1" w:rsidRDefault="00EE13F6" w:rsidP="00EE13F6">
            <w:pPr>
              <w:tabs>
                <w:tab w:val="left" w:pos="2154"/>
              </w:tabs>
              <w:spacing w:after="0" w:line="240" w:lineRule="auto"/>
              <w:rPr>
                <w:szCs w:val="20"/>
              </w:rPr>
            </w:pPr>
          </w:p>
          <w:p w14:paraId="7BB1405A" w14:textId="77777777" w:rsidR="00EE13F6" w:rsidRPr="003133F1" w:rsidRDefault="00EE13F6" w:rsidP="00EE13F6">
            <w:pPr>
              <w:tabs>
                <w:tab w:val="left" w:pos="2154"/>
              </w:tabs>
              <w:spacing w:after="0" w:line="240" w:lineRule="auto"/>
              <w:rPr>
                <w:szCs w:val="20"/>
              </w:rPr>
            </w:pPr>
            <w:r w:rsidRPr="003133F1">
              <w:rPr>
                <w:szCs w:val="20"/>
              </w:rPr>
              <w:t>Care sunt cauzele principale ale acestei diviziuni?</w:t>
            </w:r>
          </w:p>
          <w:p w14:paraId="59FEC4FD" w14:textId="77777777" w:rsidR="00EE13F6" w:rsidRPr="003133F1" w:rsidRDefault="00EE13F6" w:rsidP="00EE13F6">
            <w:pPr>
              <w:tabs>
                <w:tab w:val="left" w:pos="2154"/>
              </w:tabs>
              <w:spacing w:after="0" w:line="240" w:lineRule="auto"/>
              <w:rPr>
                <w:szCs w:val="20"/>
              </w:rPr>
            </w:pPr>
            <w:r w:rsidRPr="003133F1">
              <w:rPr>
                <w:szCs w:val="20"/>
              </w:rPr>
              <w:t>Ce provocări ar putea apărea atunci când se încearcă reconcilierea?</w:t>
            </w:r>
          </w:p>
          <w:p w14:paraId="1DD80756" w14:textId="77777777" w:rsidR="00EE13F6" w:rsidRDefault="00EE13F6" w:rsidP="00EE13F6">
            <w:pPr>
              <w:tabs>
                <w:tab w:val="left" w:pos="2154"/>
              </w:tabs>
              <w:spacing w:after="0" w:line="240" w:lineRule="auto"/>
              <w:rPr>
                <w:szCs w:val="20"/>
              </w:rPr>
            </w:pPr>
            <w:r w:rsidRPr="003133F1">
              <w:rPr>
                <w:szCs w:val="20"/>
              </w:rPr>
              <w:t>Ce strategii au avut succes în alte societăți divizate?</w:t>
            </w:r>
          </w:p>
          <w:p w14:paraId="039E3787" w14:textId="77777777" w:rsidR="00EE13F6" w:rsidRPr="003133F1" w:rsidRDefault="00EE13F6" w:rsidP="00EE13F6">
            <w:pPr>
              <w:tabs>
                <w:tab w:val="left" w:pos="2154"/>
              </w:tabs>
              <w:spacing w:after="0" w:line="240" w:lineRule="auto"/>
              <w:rPr>
                <w:szCs w:val="20"/>
              </w:rPr>
            </w:pPr>
          </w:p>
          <w:p w14:paraId="49A638F5" w14:textId="0B7245A9" w:rsidR="00EE13F6" w:rsidRDefault="002920AF" w:rsidP="00091AE6">
            <w:pPr>
              <w:tabs>
                <w:tab w:val="left" w:pos="2154"/>
              </w:tabs>
              <w:spacing w:after="0" w:line="240" w:lineRule="auto"/>
              <w:rPr>
                <w:szCs w:val="20"/>
              </w:rPr>
            </w:pPr>
            <w:r>
              <w:rPr>
                <w:szCs w:val="20"/>
              </w:rPr>
              <w:t>Alternativă: De asemenea, pot simula procesul decizional solicitând inteligenței artificiale posibilele rezultate ale acțiunilor legate de reconciliere.</w:t>
            </w:r>
          </w:p>
        </w:tc>
        <w:tc>
          <w:tcPr>
            <w:tcW w:w="94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8E3EB8B" w14:textId="5FF408D5" w:rsidR="00EE13F6" w:rsidRDefault="00EE13F6" w:rsidP="00EE13F6">
            <w:pPr>
              <w:tabs>
                <w:tab w:val="left" w:pos="2154"/>
              </w:tabs>
              <w:spacing w:after="0" w:line="240" w:lineRule="auto"/>
              <w:jc w:val="left"/>
              <w:rPr>
                <w:sz w:val="18"/>
                <w:szCs w:val="18"/>
              </w:rPr>
            </w:pPr>
            <w:r w:rsidRPr="008E4376">
              <w:rPr>
                <w:sz w:val="18"/>
                <w:szCs w:val="18"/>
              </w:rPr>
              <w:t>Lucru în grup de 4-5 persoane</w:t>
            </w:r>
          </w:p>
        </w:tc>
        <w:tc>
          <w:tcPr>
            <w:tcW w:w="16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6BD3F5" w14:textId="77777777" w:rsidR="00EE13F6" w:rsidRDefault="00EE13F6" w:rsidP="00EE13F6">
            <w:pPr>
              <w:tabs>
                <w:tab w:val="left" w:pos="2154"/>
              </w:tabs>
              <w:spacing w:after="0" w:line="240" w:lineRule="auto"/>
              <w:jc w:val="left"/>
            </w:pPr>
            <w:r>
              <w:rPr>
                <w:sz w:val="18"/>
                <w:szCs w:val="18"/>
              </w:rPr>
              <w:t xml:space="preserve">Tablă albă, </w:t>
            </w:r>
            <w:r>
              <w:rPr>
                <w:iCs/>
                <w:sz w:val="18"/>
                <w:szCs w:val="18"/>
              </w:rPr>
              <w:t>computere, tastaturi, căști (opțional) și internet</w:t>
            </w:r>
          </w:p>
          <w:p w14:paraId="2ACFF37D" w14:textId="77777777" w:rsidR="00EE13F6" w:rsidRDefault="00EE13F6" w:rsidP="00EE13F6">
            <w:pPr>
              <w:tabs>
                <w:tab w:val="left" w:pos="2154"/>
              </w:tabs>
              <w:spacing w:after="0" w:line="240" w:lineRule="auto"/>
              <w:jc w:val="left"/>
              <w:rPr>
                <w:sz w:val="18"/>
                <w:szCs w:val="18"/>
              </w:rPr>
            </w:pPr>
          </w:p>
        </w:tc>
      </w:tr>
      <w:tr w:rsidR="00EE13F6" w14:paraId="02B7BB34"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2BAB"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B13C" w14:textId="596B44FF" w:rsidR="002920AF" w:rsidRDefault="002920AF" w:rsidP="00EE13F6">
            <w:pPr>
              <w:tabs>
                <w:tab w:val="left" w:pos="2154"/>
              </w:tabs>
              <w:spacing w:after="0" w:line="240" w:lineRule="auto"/>
            </w:pPr>
            <w:r>
              <w:t>Pasul 10: Rezultatul analizei AI</w:t>
            </w:r>
          </w:p>
          <w:p w14:paraId="3F71B630" w14:textId="77777777" w:rsidR="002920AF" w:rsidRDefault="002920AF" w:rsidP="002920AF">
            <w:pPr>
              <w:tabs>
                <w:tab w:val="left" w:pos="2154"/>
              </w:tabs>
              <w:spacing w:after="0" w:line="240" w:lineRule="auto"/>
              <w:rPr>
                <w:szCs w:val="20"/>
              </w:rPr>
            </w:pPr>
            <w:r w:rsidRPr="003133F1">
              <w:rPr>
                <w:szCs w:val="20"/>
              </w:rPr>
              <w:t>Elevii rezumă răspunsurile inteligenței artificiale, evaluând critic sugestiile și reflectând asupra aplicabilității lor în contextul Podului Libertății.</w:t>
            </w:r>
          </w:p>
          <w:p w14:paraId="34D651EB" w14:textId="68A0AAAD" w:rsidR="002920AF" w:rsidRDefault="002920AF" w:rsidP="00EE13F6">
            <w:pPr>
              <w:tabs>
                <w:tab w:val="left" w:pos="2154"/>
              </w:tabs>
              <w:spacing w:after="0" w:line="240" w:lineRule="auto"/>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6855" w14:textId="4F3DE9F3" w:rsidR="00EE13F6" w:rsidRDefault="002920AF" w:rsidP="00EE13F6">
            <w:pPr>
              <w:tabs>
                <w:tab w:val="left" w:pos="2154"/>
              </w:tabs>
              <w:spacing w:after="0" w:line="240" w:lineRule="auto"/>
              <w:jc w:val="left"/>
              <w:rPr>
                <w:sz w:val="18"/>
                <w:szCs w:val="18"/>
              </w:rPr>
            </w:pPr>
            <w:r w:rsidRPr="008E4376">
              <w:rPr>
                <w:sz w:val="18"/>
                <w:szCs w:val="18"/>
              </w:rPr>
              <w:t>Lucru în grup de 4-5 persoane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550D" w14:textId="13130929" w:rsidR="00EE13F6" w:rsidRDefault="00CC4D8E" w:rsidP="00EE13F6">
            <w:pPr>
              <w:tabs>
                <w:tab w:val="left" w:pos="2154"/>
              </w:tabs>
              <w:spacing w:after="0" w:line="240" w:lineRule="auto"/>
              <w:jc w:val="left"/>
              <w:rPr>
                <w:sz w:val="18"/>
                <w:szCs w:val="18"/>
              </w:rPr>
            </w:pPr>
            <w:r>
              <w:rPr>
                <w:sz w:val="18"/>
                <w:szCs w:val="18"/>
              </w:rPr>
              <w:t>PC</w:t>
            </w:r>
          </w:p>
        </w:tc>
      </w:tr>
      <w:tr w:rsidR="00EE13F6" w14:paraId="0C2C9783"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56772" w14:textId="77777777" w:rsidR="00EE13F6" w:rsidRDefault="00EE13F6" w:rsidP="00EE13F6">
            <w:pPr>
              <w:tabs>
                <w:tab w:val="left" w:pos="2154"/>
              </w:tabs>
              <w:spacing w:after="0" w:line="240" w:lineRule="auto"/>
              <w:jc w:val="center"/>
              <w:rPr>
                <w:sz w:val="18"/>
                <w:szCs w:val="18"/>
              </w:rPr>
            </w:pPr>
            <w:r>
              <w:rPr>
                <w:sz w:val="18"/>
                <w:szCs w:val="18"/>
              </w:rPr>
              <w:t>3</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6B0A" w14:textId="32981815" w:rsidR="00EE13F6" w:rsidRDefault="00EE13F6" w:rsidP="00EE13F6">
            <w:pPr>
              <w:tabs>
                <w:tab w:val="left" w:pos="2154"/>
              </w:tabs>
              <w:spacing w:after="0" w:line="240" w:lineRule="auto"/>
            </w:pPr>
            <w:r>
              <w:t xml:space="preserve">Pasul 11: </w:t>
            </w:r>
            <w:r w:rsidR="00B22BC3" w:rsidRPr="003133F1">
              <w:rPr>
                <w:szCs w:val="20"/>
              </w:rPr>
              <w:t xml:space="preserve">Discuție despre analiza IA </w:t>
            </w:r>
            <w:r>
              <w:t>.</w:t>
            </w:r>
          </w:p>
          <w:p w14:paraId="094D3B53" w14:textId="77777777" w:rsidR="00EE13F6" w:rsidRDefault="00EE13F6" w:rsidP="00EE13F6">
            <w:pPr>
              <w:tabs>
                <w:tab w:val="left" w:pos="2154"/>
              </w:tabs>
              <w:spacing w:after="0" w:line="240" w:lineRule="auto"/>
            </w:pPr>
          </w:p>
          <w:p w14:paraId="1AAFDFB2" w14:textId="78CF648E" w:rsidR="00EE13F6" w:rsidRDefault="00671291" w:rsidP="00671291">
            <w:pPr>
              <w:tabs>
                <w:tab w:val="left" w:pos="2154"/>
              </w:tabs>
              <w:spacing w:after="0" w:line="240" w:lineRule="auto"/>
            </w:pPr>
            <w:r w:rsidRPr="00671291">
              <w:t>Fiecare grup își prezintă concluziile, comparând modul în care perspectivele inteligenței artificiale se leagă de propriile gânduri despre diviziunea și reconcilierea societății.</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72A6" w14:textId="77777777" w:rsidR="00EE13F6" w:rsidRDefault="00EE13F6" w:rsidP="00EE13F6">
            <w:pPr>
              <w:tabs>
                <w:tab w:val="left" w:pos="2154"/>
              </w:tabs>
              <w:spacing w:after="0" w:line="240" w:lineRule="auto"/>
              <w:jc w:val="left"/>
              <w:rPr>
                <w:sz w:val="18"/>
                <w:szCs w:val="18"/>
              </w:rPr>
            </w:pPr>
            <w:r>
              <w:rPr>
                <w:sz w:val="18"/>
                <w:szCs w:val="18"/>
              </w:rPr>
              <w:t>Plen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32FA" w14:textId="6BF65D21" w:rsidR="00EE13F6" w:rsidRDefault="00CC4D8E" w:rsidP="00EE13F6">
            <w:pPr>
              <w:tabs>
                <w:tab w:val="left" w:pos="2154"/>
              </w:tabs>
              <w:spacing w:after="0" w:line="240" w:lineRule="auto"/>
              <w:jc w:val="left"/>
              <w:rPr>
                <w:sz w:val="18"/>
                <w:szCs w:val="18"/>
              </w:rPr>
            </w:pPr>
            <w:r>
              <w:t>Tablă albă pentru notițe.</w:t>
            </w:r>
          </w:p>
        </w:tc>
      </w:tr>
      <w:tr w:rsidR="00EE13F6" w14:paraId="4CD1AE31" w14:textId="77777777" w:rsidTr="00946C48">
        <w:trPr>
          <w:jc w:val="center"/>
        </w:trPr>
        <w:tc>
          <w:tcPr>
            <w:tcW w:w="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2547" w14:textId="77777777" w:rsidR="00EE13F6" w:rsidRDefault="00EE13F6" w:rsidP="00EE13F6">
            <w:pPr>
              <w:tabs>
                <w:tab w:val="left" w:pos="2154"/>
              </w:tabs>
              <w:spacing w:after="0" w:line="240" w:lineRule="auto"/>
              <w:jc w:val="center"/>
              <w:rPr>
                <w:iCs/>
                <w:sz w:val="18"/>
                <w:szCs w:val="18"/>
              </w:rPr>
            </w:pP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047F" w14:textId="7ED30B03" w:rsidR="00361936" w:rsidRDefault="00361936" w:rsidP="00361936">
            <w:pPr>
              <w:tabs>
                <w:tab w:val="left" w:pos="2154"/>
              </w:tabs>
              <w:spacing w:after="0" w:line="240" w:lineRule="auto"/>
              <w:rPr>
                <w:iCs/>
                <w:szCs w:val="20"/>
              </w:rPr>
            </w:pPr>
            <w:r w:rsidRPr="00361936">
              <w:rPr>
                <w:iCs/>
                <w:szCs w:val="20"/>
              </w:rPr>
              <w:t>Activitate suplimentară: „Reducerea decalajelor din comunitatea noastră”</w:t>
            </w:r>
          </w:p>
          <w:p w14:paraId="06B70F5F" w14:textId="77777777" w:rsidR="00361936" w:rsidRPr="00361936" w:rsidRDefault="00361936" w:rsidP="00361936">
            <w:pPr>
              <w:tabs>
                <w:tab w:val="left" w:pos="2154"/>
              </w:tabs>
              <w:spacing w:after="0" w:line="240" w:lineRule="auto"/>
              <w:rPr>
                <w:iCs/>
                <w:szCs w:val="20"/>
              </w:rPr>
            </w:pPr>
          </w:p>
          <w:p w14:paraId="734AE9D0" w14:textId="0221AF6A" w:rsidR="00D41580" w:rsidRDefault="00361936" w:rsidP="00D41580">
            <w:pPr>
              <w:tabs>
                <w:tab w:val="left" w:pos="2154"/>
              </w:tabs>
              <w:spacing w:after="0" w:line="240" w:lineRule="auto"/>
              <w:rPr>
                <w:iCs/>
                <w:szCs w:val="20"/>
              </w:rPr>
            </w:pPr>
            <w:r w:rsidRPr="00361936">
              <w:rPr>
                <w:iCs/>
                <w:szCs w:val="20"/>
              </w:rPr>
              <w:t xml:space="preserve">Obiectiv: Elevii explorează modalități de a aborda și rezolva diviziunile în contextul lor local sau european, trasând paralele cu diviziunea coreeană. </w:t>
            </w:r>
            <w:r w:rsidR="00D41580">
              <w:rPr>
                <w:iCs/>
                <w:szCs w:val="20"/>
              </w:rPr>
              <w:t>Scopul acestei activități este de a ajuta elevii să coreleze conceptul de depășire a diviziunilor cu viața lor de zi cu zi, cultivând empatia și abilitățile de rezolvare a problemelor.</w:t>
            </w:r>
          </w:p>
          <w:p w14:paraId="2CCCEA37" w14:textId="77777777" w:rsidR="00361936" w:rsidRPr="00361936" w:rsidRDefault="00361936" w:rsidP="00361936">
            <w:pPr>
              <w:tabs>
                <w:tab w:val="left" w:pos="2154"/>
              </w:tabs>
              <w:spacing w:after="0" w:line="240" w:lineRule="auto"/>
              <w:rPr>
                <w:iCs/>
                <w:szCs w:val="20"/>
              </w:rPr>
            </w:pPr>
          </w:p>
          <w:p w14:paraId="4C41F9D3" w14:textId="77777777" w:rsidR="00361936" w:rsidRDefault="00361936" w:rsidP="00361936">
            <w:pPr>
              <w:tabs>
                <w:tab w:val="left" w:pos="2154"/>
              </w:tabs>
              <w:spacing w:after="0" w:line="240" w:lineRule="auto"/>
              <w:rPr>
                <w:iCs/>
                <w:szCs w:val="20"/>
              </w:rPr>
            </w:pPr>
            <w:r w:rsidRPr="00361936">
              <w:rPr>
                <w:iCs/>
                <w:szCs w:val="20"/>
              </w:rPr>
              <w:t>Pașii activității</w:t>
            </w:r>
          </w:p>
          <w:p w14:paraId="7F6C6F4C" w14:textId="77777777" w:rsidR="00AB4130" w:rsidRDefault="00AB4130" w:rsidP="00AB4130">
            <w:pPr>
              <w:tabs>
                <w:tab w:val="left" w:pos="2154"/>
              </w:tabs>
              <w:spacing w:after="0" w:line="240" w:lineRule="auto"/>
              <w:rPr>
                <w:iCs/>
                <w:szCs w:val="20"/>
              </w:rPr>
            </w:pPr>
          </w:p>
          <w:p w14:paraId="1A19F630" w14:textId="03AC6500" w:rsidR="00361936" w:rsidRPr="00361936" w:rsidRDefault="00361936" w:rsidP="00361936">
            <w:pPr>
              <w:tabs>
                <w:tab w:val="left" w:pos="2154"/>
              </w:tabs>
              <w:spacing w:after="0" w:line="240" w:lineRule="auto"/>
              <w:rPr>
                <w:iCs/>
                <w:szCs w:val="20"/>
              </w:rPr>
            </w:pPr>
            <w:r>
              <w:rPr>
                <w:iCs/>
                <w:szCs w:val="20"/>
              </w:rPr>
              <w:t>Pasul 1: Introducere</w:t>
            </w:r>
          </w:p>
          <w:p w14:paraId="71063D71" w14:textId="77777777" w:rsidR="00361936" w:rsidRPr="00361936" w:rsidRDefault="00361936" w:rsidP="00361936">
            <w:pPr>
              <w:tabs>
                <w:tab w:val="left" w:pos="2154"/>
              </w:tabs>
              <w:spacing w:after="0" w:line="240" w:lineRule="auto"/>
              <w:rPr>
                <w:iCs/>
                <w:szCs w:val="20"/>
              </w:rPr>
            </w:pPr>
          </w:p>
          <w:p w14:paraId="5585E59D" w14:textId="42F8621F" w:rsidR="000B34FB" w:rsidRDefault="00361936" w:rsidP="00361936">
            <w:pPr>
              <w:tabs>
                <w:tab w:val="left" w:pos="2154"/>
              </w:tabs>
              <w:spacing w:after="0" w:line="240" w:lineRule="auto"/>
              <w:rPr>
                <w:iCs/>
                <w:szCs w:val="20"/>
              </w:rPr>
            </w:pPr>
            <w:r w:rsidRPr="00361936">
              <w:rPr>
                <w:iCs/>
                <w:szCs w:val="20"/>
              </w:rPr>
              <w:t>Profesorul introduce ideea de „împărțire” prin discutarea unor exemple mai apropiate de realitatea elevilor, cum ar fi:</w:t>
            </w:r>
          </w:p>
          <w:p w14:paraId="37C8DC34" w14:textId="77777777" w:rsidR="000B34FB" w:rsidRDefault="000B34FB" w:rsidP="00361936">
            <w:pPr>
              <w:tabs>
                <w:tab w:val="left" w:pos="2154"/>
              </w:tabs>
              <w:spacing w:after="0" w:line="240" w:lineRule="auto"/>
              <w:rPr>
                <w:iCs/>
                <w:szCs w:val="20"/>
              </w:rPr>
            </w:pPr>
          </w:p>
          <w:p w14:paraId="3FA7A6A8" w14:textId="0CC68AD6" w:rsidR="00361936" w:rsidRPr="000B34FB" w:rsidRDefault="00361936" w:rsidP="000B34FB">
            <w:pPr>
              <w:pStyle w:val="ListParagraph"/>
              <w:numPr>
                <w:ilvl w:val="0"/>
                <w:numId w:val="50"/>
              </w:numPr>
              <w:tabs>
                <w:tab w:val="left" w:pos="2154"/>
              </w:tabs>
              <w:spacing w:after="0" w:line="240" w:lineRule="auto"/>
              <w:rPr>
                <w:iCs/>
                <w:szCs w:val="20"/>
              </w:rPr>
            </w:pPr>
            <w:r w:rsidRPr="000B34FB">
              <w:rPr>
                <w:iCs/>
                <w:szCs w:val="20"/>
              </w:rPr>
              <w:t>Dezacorduri în comunitatea locală (de exemplu, regulile școlii, problemele de cartier ).</w:t>
            </w:r>
          </w:p>
          <w:p w14:paraId="1DB15B3E" w14:textId="77777777" w:rsidR="00361936" w:rsidRPr="000B34FB" w:rsidRDefault="00361936" w:rsidP="000B34FB">
            <w:pPr>
              <w:pStyle w:val="ListParagraph"/>
              <w:numPr>
                <w:ilvl w:val="0"/>
                <w:numId w:val="50"/>
              </w:numPr>
              <w:tabs>
                <w:tab w:val="left" w:pos="2154"/>
              </w:tabs>
              <w:spacing w:after="0" w:line="240" w:lineRule="auto"/>
              <w:rPr>
                <w:iCs/>
                <w:szCs w:val="20"/>
              </w:rPr>
            </w:pPr>
            <w:r w:rsidRPr="000B34FB">
              <w:rPr>
                <w:iCs/>
                <w:szCs w:val="20"/>
              </w:rPr>
              <w:t>Provocări europene precum integrarea culturală sau diferențele politice dintre statele membre ale UE.</w:t>
            </w:r>
          </w:p>
          <w:p w14:paraId="76692BF7" w14:textId="77777777" w:rsidR="003F1EF4" w:rsidRDefault="003F1EF4" w:rsidP="00361936">
            <w:pPr>
              <w:tabs>
                <w:tab w:val="left" w:pos="2154"/>
              </w:tabs>
              <w:spacing w:after="0" w:line="240" w:lineRule="auto"/>
              <w:rPr>
                <w:iCs/>
                <w:szCs w:val="20"/>
              </w:rPr>
            </w:pPr>
          </w:p>
          <w:p w14:paraId="06840D59" w14:textId="32B4FCC9" w:rsidR="00F76C5D" w:rsidRDefault="00F76C5D" w:rsidP="00F76C5D">
            <w:pPr>
              <w:tabs>
                <w:tab w:val="left" w:pos="2154"/>
              </w:tabs>
              <w:spacing w:after="0" w:line="240" w:lineRule="auto"/>
              <w:rPr>
                <w:iCs/>
                <w:szCs w:val="20"/>
              </w:rPr>
            </w:pPr>
            <w:r>
              <w:rPr>
                <w:iCs/>
                <w:szCs w:val="20"/>
              </w:rPr>
              <w:t xml:space="preserve">Elevii pot sugera, de asemenea, alte exemple de „ </w:t>
            </w:r>
            <w:r w:rsidR="00AB4130">
              <w:rPr>
                <w:iCs/>
                <w:szCs w:val="20"/>
              </w:rPr>
              <w:t>diviziuni” cu care sunt familiarizați.</w:t>
            </w:r>
          </w:p>
          <w:p w14:paraId="48788EDE" w14:textId="77777777" w:rsidR="00AB4130" w:rsidRPr="00F76C5D" w:rsidRDefault="00AB4130" w:rsidP="00F76C5D">
            <w:pPr>
              <w:tabs>
                <w:tab w:val="left" w:pos="2154"/>
              </w:tabs>
              <w:spacing w:after="0" w:line="240" w:lineRule="auto"/>
              <w:rPr>
                <w:iCs/>
                <w:szCs w:val="20"/>
              </w:rPr>
            </w:pPr>
          </w:p>
          <w:p w14:paraId="4D0A2FC0" w14:textId="1300B82C" w:rsidR="00F76C5D" w:rsidRDefault="00F76C5D" w:rsidP="00F76C5D">
            <w:pPr>
              <w:tabs>
                <w:tab w:val="left" w:pos="2154"/>
              </w:tabs>
              <w:spacing w:after="0" w:line="240" w:lineRule="auto"/>
              <w:rPr>
                <w:iCs/>
                <w:szCs w:val="20"/>
              </w:rPr>
            </w:pPr>
            <w:r w:rsidRPr="00F76C5D">
              <w:rPr>
                <w:iCs/>
                <w:szCs w:val="20"/>
              </w:rPr>
              <w:t>Prin ancorarea activității în contextul lor imediat, elevii pot înțelege și aplica mai bine lecțiile despre reconciliere și construire de punți.</w:t>
            </w:r>
          </w:p>
          <w:p w14:paraId="3DAB44DA" w14:textId="77777777" w:rsidR="00F76C5D" w:rsidRPr="00361936" w:rsidRDefault="00F76C5D" w:rsidP="00F76C5D">
            <w:pPr>
              <w:tabs>
                <w:tab w:val="left" w:pos="2154"/>
              </w:tabs>
              <w:spacing w:after="0" w:line="240" w:lineRule="auto"/>
              <w:rPr>
                <w:iCs/>
                <w:szCs w:val="20"/>
              </w:rPr>
            </w:pPr>
          </w:p>
          <w:p w14:paraId="5C7AFBAB" w14:textId="1658BBCB" w:rsidR="00361936" w:rsidRPr="00361936" w:rsidRDefault="003F1EF4" w:rsidP="00361936">
            <w:pPr>
              <w:tabs>
                <w:tab w:val="left" w:pos="2154"/>
              </w:tabs>
              <w:spacing w:after="0" w:line="240" w:lineRule="auto"/>
              <w:rPr>
                <w:iCs/>
                <w:szCs w:val="20"/>
              </w:rPr>
            </w:pPr>
            <w:r>
              <w:rPr>
                <w:iCs/>
                <w:szCs w:val="20"/>
              </w:rPr>
              <w:t>Pasul 2: Lucru în grup</w:t>
            </w:r>
          </w:p>
          <w:p w14:paraId="7515BD30" w14:textId="77777777" w:rsidR="00361936" w:rsidRPr="00361936" w:rsidRDefault="00361936" w:rsidP="00361936">
            <w:pPr>
              <w:tabs>
                <w:tab w:val="left" w:pos="2154"/>
              </w:tabs>
              <w:spacing w:after="0" w:line="240" w:lineRule="auto"/>
              <w:rPr>
                <w:iCs/>
                <w:szCs w:val="20"/>
              </w:rPr>
            </w:pPr>
          </w:p>
          <w:p w14:paraId="5E07D41F" w14:textId="77777777" w:rsidR="00361936" w:rsidRPr="00361936" w:rsidRDefault="00361936" w:rsidP="00361936">
            <w:pPr>
              <w:tabs>
                <w:tab w:val="left" w:pos="2154"/>
              </w:tabs>
              <w:spacing w:after="0" w:line="240" w:lineRule="auto"/>
              <w:rPr>
                <w:iCs/>
                <w:szCs w:val="20"/>
              </w:rPr>
            </w:pPr>
            <w:r w:rsidRPr="00361936">
              <w:rPr>
                <w:iCs/>
                <w:szCs w:val="20"/>
              </w:rPr>
              <w:t>Elevii sunt împărțiți în grupuri mici și li se atribuie o provocare locală sau europeană specifică de rezolvat. Exemple:</w:t>
            </w:r>
          </w:p>
          <w:p w14:paraId="6D618280" w14:textId="77777777" w:rsidR="00361936" w:rsidRPr="00361936" w:rsidRDefault="00361936" w:rsidP="00361936">
            <w:pPr>
              <w:tabs>
                <w:tab w:val="left" w:pos="2154"/>
              </w:tabs>
              <w:spacing w:after="0" w:line="240" w:lineRule="auto"/>
              <w:rPr>
                <w:iCs/>
                <w:szCs w:val="20"/>
              </w:rPr>
            </w:pPr>
            <w:r w:rsidRPr="00361936">
              <w:rPr>
                <w:iCs/>
                <w:szCs w:val="20"/>
              </w:rPr>
              <w:t>Integrarea noilor veniți într-o școală.</w:t>
            </w:r>
          </w:p>
          <w:p w14:paraId="50D84F27" w14:textId="77777777" w:rsidR="00361936" w:rsidRPr="00361936" w:rsidRDefault="00361936" w:rsidP="00361936">
            <w:pPr>
              <w:tabs>
                <w:tab w:val="left" w:pos="2154"/>
              </w:tabs>
              <w:spacing w:after="0" w:line="240" w:lineRule="auto"/>
              <w:rPr>
                <w:iCs/>
                <w:szCs w:val="20"/>
              </w:rPr>
            </w:pPr>
            <w:r w:rsidRPr="00361936">
              <w:rPr>
                <w:iCs/>
                <w:szCs w:val="20"/>
              </w:rPr>
              <w:t>Găsirea de soluții pentru dezacordurile dintre colegii de clasă sau echipe.</w:t>
            </w:r>
          </w:p>
          <w:p w14:paraId="15615F51" w14:textId="77777777" w:rsidR="00361936" w:rsidRPr="00361936" w:rsidRDefault="00361936" w:rsidP="00361936">
            <w:pPr>
              <w:tabs>
                <w:tab w:val="left" w:pos="2154"/>
              </w:tabs>
              <w:spacing w:after="0" w:line="240" w:lineRule="auto"/>
              <w:rPr>
                <w:iCs/>
                <w:szCs w:val="20"/>
              </w:rPr>
            </w:pPr>
            <w:r w:rsidRPr="00361936">
              <w:rPr>
                <w:iCs/>
                <w:szCs w:val="20"/>
              </w:rPr>
              <w:t>Propunând modalități de a celebra culturi diverse în comunitatea lor.</w:t>
            </w:r>
          </w:p>
          <w:p w14:paraId="5392593A" w14:textId="77777777" w:rsidR="00361936" w:rsidRPr="00361936" w:rsidRDefault="00361936" w:rsidP="00361936">
            <w:pPr>
              <w:tabs>
                <w:tab w:val="left" w:pos="2154"/>
              </w:tabs>
              <w:spacing w:after="0" w:line="240" w:lineRule="auto"/>
              <w:rPr>
                <w:iCs/>
                <w:szCs w:val="20"/>
              </w:rPr>
            </w:pPr>
            <w:r w:rsidRPr="00361936">
              <w:rPr>
                <w:iCs/>
                <w:szCs w:val="20"/>
              </w:rPr>
              <w:t>Fiecare grup face un brainstorming cu idei pentru construirea de „poduri” și rezolvarea provocării atribuite.</w:t>
            </w:r>
          </w:p>
          <w:p w14:paraId="1B9B1716" w14:textId="77777777" w:rsidR="003F1EF4" w:rsidRDefault="003F1EF4" w:rsidP="00361936">
            <w:pPr>
              <w:tabs>
                <w:tab w:val="left" w:pos="2154"/>
              </w:tabs>
              <w:spacing w:after="0" w:line="240" w:lineRule="auto"/>
              <w:rPr>
                <w:iCs/>
                <w:szCs w:val="20"/>
              </w:rPr>
            </w:pPr>
          </w:p>
          <w:p w14:paraId="3075E5C1" w14:textId="48D68814" w:rsidR="00361936" w:rsidRPr="00361936" w:rsidRDefault="003F1EF4" w:rsidP="00361936">
            <w:pPr>
              <w:tabs>
                <w:tab w:val="left" w:pos="2154"/>
              </w:tabs>
              <w:spacing w:after="0" w:line="240" w:lineRule="auto"/>
              <w:rPr>
                <w:iCs/>
                <w:szCs w:val="20"/>
              </w:rPr>
            </w:pPr>
            <w:r>
              <w:rPr>
                <w:iCs/>
                <w:szCs w:val="20"/>
              </w:rPr>
              <w:t>Pasul 3: Prezentare</w:t>
            </w:r>
          </w:p>
          <w:p w14:paraId="35FBF53B" w14:textId="77777777" w:rsidR="00361936" w:rsidRPr="00361936" w:rsidRDefault="00361936" w:rsidP="00361936">
            <w:pPr>
              <w:tabs>
                <w:tab w:val="left" w:pos="2154"/>
              </w:tabs>
              <w:spacing w:after="0" w:line="240" w:lineRule="auto"/>
              <w:rPr>
                <w:iCs/>
                <w:szCs w:val="20"/>
              </w:rPr>
            </w:pPr>
          </w:p>
          <w:p w14:paraId="1DFBA34A" w14:textId="77777777" w:rsidR="00361936" w:rsidRPr="00361936" w:rsidRDefault="00361936" w:rsidP="00361936">
            <w:pPr>
              <w:tabs>
                <w:tab w:val="left" w:pos="2154"/>
              </w:tabs>
              <w:spacing w:after="0" w:line="240" w:lineRule="auto"/>
              <w:rPr>
                <w:iCs/>
                <w:szCs w:val="20"/>
              </w:rPr>
            </w:pPr>
            <w:r w:rsidRPr="00361936">
              <w:rPr>
                <w:iCs/>
                <w:szCs w:val="20"/>
              </w:rPr>
              <w:t>Grupurile își prezintă pe scurt ideile clasei.</w:t>
            </w:r>
          </w:p>
          <w:p w14:paraId="59B412F7" w14:textId="77777777" w:rsidR="00361936" w:rsidRPr="00361936" w:rsidRDefault="00361936" w:rsidP="00361936">
            <w:pPr>
              <w:tabs>
                <w:tab w:val="left" w:pos="2154"/>
              </w:tabs>
              <w:spacing w:after="0" w:line="240" w:lineRule="auto"/>
              <w:rPr>
                <w:iCs/>
                <w:szCs w:val="20"/>
              </w:rPr>
            </w:pPr>
            <w:r w:rsidRPr="00361936">
              <w:rPr>
                <w:iCs/>
                <w:szCs w:val="20"/>
              </w:rPr>
              <w:lastRenderedPageBreak/>
              <w:t>Profesorul moderează o discuție despre asemănările dintre rezolvarea acestor probleme locale și conflictele la scară mai mare, precum diviziunea dintre Coreea și Coreea.</w:t>
            </w:r>
          </w:p>
          <w:p w14:paraId="55D8AF5B" w14:textId="77777777" w:rsidR="003F1EF4" w:rsidRDefault="003F1EF4" w:rsidP="00361936">
            <w:pPr>
              <w:tabs>
                <w:tab w:val="left" w:pos="2154"/>
              </w:tabs>
              <w:spacing w:after="0" w:line="240" w:lineRule="auto"/>
              <w:rPr>
                <w:iCs/>
                <w:szCs w:val="20"/>
              </w:rPr>
            </w:pPr>
          </w:p>
          <w:p w14:paraId="6C4879B3" w14:textId="71C19806" w:rsidR="00361936" w:rsidRPr="00361936" w:rsidRDefault="003F1EF4" w:rsidP="00361936">
            <w:pPr>
              <w:tabs>
                <w:tab w:val="left" w:pos="2154"/>
              </w:tabs>
              <w:spacing w:after="0" w:line="240" w:lineRule="auto"/>
              <w:rPr>
                <w:iCs/>
                <w:szCs w:val="20"/>
              </w:rPr>
            </w:pPr>
            <w:r>
              <w:rPr>
                <w:iCs/>
                <w:szCs w:val="20"/>
              </w:rPr>
              <w:t>Pasul 4: Reflecție</w:t>
            </w:r>
          </w:p>
          <w:p w14:paraId="3371BE6A" w14:textId="77777777" w:rsidR="00361936" w:rsidRPr="00361936" w:rsidRDefault="00361936" w:rsidP="00361936">
            <w:pPr>
              <w:tabs>
                <w:tab w:val="left" w:pos="2154"/>
              </w:tabs>
              <w:spacing w:after="0" w:line="240" w:lineRule="auto"/>
              <w:rPr>
                <w:iCs/>
                <w:szCs w:val="20"/>
              </w:rPr>
            </w:pPr>
          </w:p>
          <w:p w14:paraId="2DA2C20C" w14:textId="77777777" w:rsidR="00361936" w:rsidRDefault="00361936" w:rsidP="00361936">
            <w:pPr>
              <w:tabs>
                <w:tab w:val="left" w:pos="2154"/>
              </w:tabs>
              <w:spacing w:after="0" w:line="240" w:lineRule="auto"/>
              <w:rPr>
                <w:iCs/>
                <w:szCs w:val="20"/>
              </w:rPr>
            </w:pPr>
            <w:r w:rsidRPr="00361936">
              <w:rPr>
                <w:iCs/>
                <w:szCs w:val="20"/>
              </w:rPr>
              <w:t>Elevii reflectă asupra importanței înțelegerii, empatiei și comunicării în rezolvarea problemelor, atât la nivel local, cât și global.</w:t>
            </w:r>
          </w:p>
          <w:p w14:paraId="60100257" w14:textId="77777777" w:rsidR="00475631" w:rsidRPr="00361936" w:rsidRDefault="00475631" w:rsidP="00361936">
            <w:pPr>
              <w:tabs>
                <w:tab w:val="left" w:pos="2154"/>
              </w:tabs>
              <w:spacing w:after="0" w:line="240" w:lineRule="auto"/>
              <w:rPr>
                <w:iCs/>
                <w:szCs w:val="20"/>
              </w:rPr>
            </w:pPr>
          </w:p>
          <w:p w14:paraId="13836AE3" w14:textId="7A6EE4CB" w:rsidR="00361936" w:rsidRPr="00361936" w:rsidRDefault="00361936" w:rsidP="00361936">
            <w:pPr>
              <w:tabs>
                <w:tab w:val="left" w:pos="2154"/>
              </w:tabs>
              <w:spacing w:after="0" w:line="240" w:lineRule="auto"/>
              <w:rPr>
                <w:iCs/>
                <w:szCs w:val="20"/>
              </w:rPr>
            </w:pPr>
            <w:r w:rsidRPr="00475631">
              <w:rPr>
                <w:iCs/>
                <w:szCs w:val="20"/>
                <w:u w:val="single"/>
              </w:rPr>
              <w:t xml:space="preserve">Opțional, </w:t>
            </w:r>
            <w:r w:rsidRPr="00361936">
              <w:rPr>
                <w:iCs/>
                <w:szCs w:val="20"/>
              </w:rPr>
              <w:t xml:space="preserve">ei scriu o scurtă afirmație: „ </w:t>
            </w:r>
            <w:r w:rsidRPr="005F116A">
              <w:rPr>
                <w:rFonts w:ascii="Lucida Calligraphy" w:hAnsi="Lucida Calligraphy"/>
                <w:iCs/>
                <w:szCs w:val="20"/>
              </w:rPr>
              <w:t xml:space="preserve">O modalitate prin care pot construi o punte în comunitatea mea este </w:t>
            </w:r>
            <w:r w:rsidRPr="00361936">
              <w:rPr>
                <w:iCs/>
                <w:szCs w:val="20"/>
              </w:rPr>
              <w:t>...”</w:t>
            </w:r>
          </w:p>
          <w:p w14:paraId="7FD64E49" w14:textId="3CE3D7C2" w:rsidR="00EE13F6" w:rsidRDefault="00EE13F6" w:rsidP="00361936">
            <w:pPr>
              <w:tabs>
                <w:tab w:val="left" w:pos="2154"/>
              </w:tabs>
              <w:spacing w:after="0" w:line="240" w:lineRule="auto"/>
              <w:rPr>
                <w:iCs/>
                <w:szCs w:val="20"/>
              </w:rPr>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539C" w14:textId="30FA7424" w:rsidR="00EE13F6" w:rsidRDefault="00475631" w:rsidP="00EE13F6">
            <w:pPr>
              <w:tabs>
                <w:tab w:val="left" w:pos="2154"/>
              </w:tabs>
              <w:spacing w:after="0" w:line="240" w:lineRule="auto"/>
              <w:jc w:val="left"/>
              <w:rPr>
                <w:iCs/>
                <w:sz w:val="18"/>
                <w:szCs w:val="18"/>
              </w:rPr>
            </w:pPr>
            <w:r w:rsidRPr="00361936">
              <w:rPr>
                <w:iCs/>
                <w:szCs w:val="20"/>
              </w:rPr>
              <w:lastRenderedPageBreak/>
              <w:t xml:space="preserve">Lucru în grup </w:t>
            </w:r>
            <w:r w:rsidRPr="00361936">
              <w:rPr>
                <w:iCs/>
                <w:szCs w:val="20"/>
              </w:rPr>
              <w:lastRenderedPageBreak/>
              <w:t>și discuții în clasă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262B6" w14:textId="5AEDC4F3" w:rsidR="00EE13F6" w:rsidRDefault="00475631" w:rsidP="00EE13F6">
            <w:pPr>
              <w:tabs>
                <w:tab w:val="left" w:pos="2154"/>
              </w:tabs>
              <w:spacing w:after="0" w:line="240" w:lineRule="auto"/>
              <w:jc w:val="left"/>
              <w:rPr>
                <w:iCs/>
                <w:sz w:val="18"/>
                <w:szCs w:val="18"/>
              </w:rPr>
            </w:pPr>
            <w:r w:rsidRPr="00361936">
              <w:rPr>
                <w:iCs/>
                <w:szCs w:val="20"/>
              </w:rPr>
              <w:lastRenderedPageBreak/>
              <w:t xml:space="preserve">Instrumente pe hârtie sau </w:t>
            </w:r>
            <w:r w:rsidRPr="00361936">
              <w:rPr>
                <w:iCs/>
                <w:szCs w:val="20"/>
              </w:rPr>
              <w:lastRenderedPageBreak/>
              <w:t>digitale pentru brainstorming și prezentarea ideilor.</w:t>
            </w:r>
          </w:p>
        </w:tc>
      </w:tr>
    </w:tbl>
    <w:p w14:paraId="3EB98717" w14:textId="4523D514" w:rsidR="000539B8" w:rsidRPr="008E4376" w:rsidRDefault="000539B8">
      <w:pPr>
        <w:tabs>
          <w:tab w:val="left" w:pos="2154"/>
        </w:tabs>
      </w:pPr>
    </w:p>
    <w:p w14:paraId="746517D1" w14:textId="7E7ECD01" w:rsidR="001F5EE2" w:rsidRPr="001F5EE2" w:rsidRDefault="001F5EE2" w:rsidP="001F5EE2">
      <w:pPr>
        <w:tabs>
          <w:tab w:val="left" w:pos="2154"/>
        </w:tabs>
        <w:rPr>
          <w:b/>
          <w:bCs/>
          <w:sz w:val="20"/>
          <w:szCs w:val="18"/>
        </w:rPr>
      </w:pPr>
      <w:r w:rsidRPr="008E4376">
        <w:rPr>
          <w:b/>
          <w:bCs/>
          <w:sz w:val="20"/>
          <w:szCs w:val="18"/>
        </w:rPr>
        <w:t>Anexa 1</w:t>
      </w:r>
    </w:p>
    <w:p w14:paraId="5D576997" w14:textId="1F152F63" w:rsidR="00366027" w:rsidRPr="008E4376" w:rsidRDefault="00366027">
      <w:pPr>
        <w:tabs>
          <w:tab w:val="left" w:pos="2154"/>
        </w:tabs>
      </w:pPr>
      <w:r>
        <w:rPr>
          <w:noProof/>
        </w:rPr>
        <w:drawing>
          <wp:inline distT="0" distB="0" distL="0" distR="0" wp14:anchorId="1DAF0CBE" wp14:editId="72FCDDBA">
            <wp:extent cx="5695950" cy="3859893"/>
            <wp:effectExtent l="0" t="0" r="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6043" cy="3866733"/>
                    </a:xfrm>
                    <a:prstGeom prst="rect">
                      <a:avLst/>
                    </a:prstGeom>
                    <a:noFill/>
                  </pic:spPr>
                </pic:pic>
              </a:graphicData>
            </a:graphic>
          </wp:inline>
        </w:drawing>
      </w:r>
    </w:p>
    <w:p w14:paraId="5A6A010D" w14:textId="2E954E82" w:rsidR="008C050C" w:rsidRPr="008E4376" w:rsidRDefault="008C050C">
      <w:pPr>
        <w:tabs>
          <w:tab w:val="left" w:pos="2154"/>
        </w:tabs>
      </w:pPr>
    </w:p>
    <w:p w14:paraId="0E60AD4D" w14:textId="4B1C8284" w:rsidR="003F3996" w:rsidRDefault="0017563E">
      <w:pPr>
        <w:jc w:val="left"/>
        <w:rPr>
          <w:b/>
          <w:bCs/>
          <w:sz w:val="28"/>
          <w:szCs w:val="24"/>
        </w:rPr>
      </w:pPr>
      <w:r>
        <w:rPr>
          <w:b/>
          <w:bCs/>
          <w:sz w:val="28"/>
          <w:szCs w:val="24"/>
        </w:rPr>
        <w:lastRenderedPageBreak/>
        <w:t xml:space="preserve">Sursă: </w:t>
      </w:r>
      <w:hyperlink r:id="rId22" w:history="1">
        <w:r w:rsidR="003F3996" w:rsidRPr="0097688B">
          <w:rPr>
            <w:rStyle w:val="Hyperlink"/>
            <w:b/>
            <w:bCs/>
            <w:sz w:val="28"/>
            <w:szCs w:val="24"/>
          </w:rPr>
          <w:t>https://www.researchgate.net/figure/Map-of-Korean-DMZ-and-the-proposed-DMZ-Peace-Park-area-cited-from-Mjelde-et-al-2017_fig1_330505082</w:t>
        </w:r>
      </w:hyperlink>
    </w:p>
    <w:p w14:paraId="5F6F39CC" w14:textId="77777777" w:rsidR="001F1FC0" w:rsidRDefault="003F3996">
      <w:pPr>
        <w:jc w:val="left"/>
        <w:rPr>
          <w:b/>
          <w:bCs/>
          <w:sz w:val="28"/>
          <w:szCs w:val="24"/>
        </w:rPr>
      </w:pPr>
      <w:r>
        <w:rPr>
          <w:b/>
          <w:bCs/>
          <w:noProof/>
          <w:sz w:val="28"/>
          <w:szCs w:val="24"/>
        </w:rPr>
        <w:drawing>
          <wp:inline distT="0" distB="0" distL="0" distR="0" wp14:anchorId="02B42394" wp14:editId="7BB6129D">
            <wp:extent cx="4524375" cy="3001169"/>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1223" cy="3005711"/>
                    </a:xfrm>
                    <a:prstGeom prst="rect">
                      <a:avLst/>
                    </a:prstGeom>
                    <a:noFill/>
                  </pic:spPr>
                </pic:pic>
              </a:graphicData>
            </a:graphic>
          </wp:inline>
        </w:drawing>
      </w:r>
    </w:p>
    <w:p w14:paraId="2322140A" w14:textId="77777777" w:rsidR="001F1FC0" w:rsidRDefault="001F1FC0">
      <w:pPr>
        <w:jc w:val="left"/>
        <w:rPr>
          <w:szCs w:val="24"/>
        </w:rPr>
      </w:pPr>
      <w:r w:rsidRPr="001F1FC0">
        <w:rPr>
          <w:szCs w:val="24"/>
        </w:rPr>
        <w:t>Zonă demilitarizată Indicator care indică linia de demarcație militară în pădurea de lângă Panmunjom, în zona demilitarizată (DMZ) care separă Coreea de Nord și Coreea de Sud.</w:t>
      </w:r>
    </w:p>
    <w:p w14:paraId="38175A7C" w14:textId="5372410E" w:rsidR="005F116A" w:rsidRDefault="001F1FC0" w:rsidP="005F116A">
      <w:pPr>
        <w:jc w:val="left"/>
        <w:rPr>
          <w:szCs w:val="24"/>
        </w:rPr>
      </w:pPr>
      <w:r>
        <w:rPr>
          <w:szCs w:val="24"/>
        </w:rPr>
        <w:t xml:space="preserve">Sursă: </w:t>
      </w:r>
      <w:hyperlink r:id="rId24" w:history="1">
        <w:r w:rsidR="005F116A" w:rsidRPr="0097688B">
          <w:rPr>
            <w:rStyle w:val="Hyperlink"/>
            <w:szCs w:val="24"/>
          </w:rPr>
          <w:t>https://www.britannica.com/place/demilitarized-zone-Korean-peninsula</w:t>
        </w:r>
      </w:hyperlink>
      <w:bookmarkStart w:id="1" w:name="_Hlk188465781"/>
    </w:p>
    <w:p w14:paraId="2C688DE5" w14:textId="77777777" w:rsidR="005F116A" w:rsidRDefault="005F116A" w:rsidP="005F116A">
      <w:pPr>
        <w:jc w:val="left"/>
        <w:rPr>
          <w:szCs w:val="24"/>
        </w:rPr>
      </w:pPr>
    </w:p>
    <w:p w14:paraId="511A0F07" w14:textId="2F27FED9" w:rsidR="00EE73EB" w:rsidRPr="005F116A" w:rsidRDefault="00E1590D" w:rsidP="005F116A">
      <w:pPr>
        <w:jc w:val="left"/>
        <w:rPr>
          <w:szCs w:val="24"/>
        </w:rPr>
      </w:pPr>
      <w:r w:rsidRPr="008E4376">
        <w:rPr>
          <w:b/>
          <w:bCs/>
          <w:sz w:val="20"/>
          <w:szCs w:val="18"/>
        </w:rPr>
        <w:t>Anexa 2 – Joc de rol</w:t>
      </w:r>
    </w:p>
    <w:bookmarkEnd w:id="1"/>
    <w:p w14:paraId="030F3B0F" w14:textId="792C62C0" w:rsidR="00715805" w:rsidRPr="00A7125C" w:rsidRDefault="00907856" w:rsidP="00A7125C">
      <w:pPr>
        <w:tabs>
          <w:tab w:val="left" w:pos="2154"/>
        </w:tabs>
        <w:rPr>
          <w:sz w:val="18"/>
          <w:szCs w:val="16"/>
        </w:rPr>
      </w:pPr>
      <w:r w:rsidRPr="00907856">
        <w:rPr>
          <w:noProof/>
        </w:rPr>
        <w:lastRenderedPageBreak/>
        <w:drawing>
          <wp:inline distT="0" distB="0" distL="0" distR="0" wp14:anchorId="2A540F16" wp14:editId="5C24FFE3">
            <wp:extent cx="5231130" cy="8229600"/>
            <wp:effectExtent l="0" t="0" r="762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31130" cy="8229600"/>
                    </a:xfrm>
                    <a:prstGeom prst="rect">
                      <a:avLst/>
                    </a:prstGeom>
                    <a:noFill/>
                    <a:ln>
                      <a:noFill/>
                    </a:ln>
                  </pic:spPr>
                </pic:pic>
              </a:graphicData>
            </a:graphic>
          </wp:inline>
        </w:drawing>
      </w:r>
    </w:p>
    <w:sectPr w:rsidR="00715805" w:rsidRPr="00A7125C">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F9F6" w14:textId="77777777" w:rsidR="00F123E3" w:rsidRDefault="00F123E3">
      <w:r>
        <w:separator/>
      </w:r>
    </w:p>
  </w:endnote>
  <w:endnote w:type="continuationSeparator" w:id="0">
    <w:p w14:paraId="5BA9A907" w14:textId="77777777" w:rsidR="00F123E3" w:rsidRDefault="00F1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auto"/>
    <w:pitch w:val="default"/>
  </w:font>
  <w:font w:name="Times New Roman (Body C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B84D" w14:textId="77777777" w:rsidR="00534931" w:rsidRDefault="0053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69CD3091">
                  <wp:simplePos x="0" y="0"/>
                  <wp:positionH relativeFrom="margin">
                    <wp:posOffset>1232452</wp:posOffset>
                  </wp:positionH>
                  <wp:positionV relativeFrom="paragraph">
                    <wp:posOffset>-300659</wp:posOffset>
                  </wp:positionV>
                  <wp:extent cx="4508500" cy="543339"/>
                  <wp:effectExtent l="0" t="0" r="0" b="3175"/>
                  <wp:wrapNone/>
                  <wp:docPr id="3" name="Text Box 4"/>
                  <wp:cNvGraphicFramePr/>
                  <a:graphic xmlns:a="http://schemas.openxmlformats.org/drawingml/2006/main">
                    <a:graphicData uri="http://schemas.microsoft.com/office/word/2010/wordprocessingShape">
                      <wps:wsp>
                        <wps:cNvSpPr txBox="1"/>
                        <wps:spPr bwMode="auto">
                          <a:xfrm>
                            <a:off x="0" y="0"/>
                            <a:ext cx="4508500" cy="543339"/>
                          </a:xfrm>
                          <a:prstGeom prst="rect">
                            <a:avLst/>
                          </a:prstGeom>
                          <a:solidFill>
                            <a:schemeClr val="lt1"/>
                          </a:solidFill>
                          <a:ln w="6350">
                            <a:noFill/>
                          </a:ln>
                        </wps:spPr>
                        <wps:txbx>
                          <w:txbxContent>
                            <w:p w14:paraId="2DE0C1D8" w14:textId="77777777" w:rsidR="00534931" w:rsidRPr="00276F69" w:rsidRDefault="00534931" w:rsidP="00534931">
                              <w:pPr>
                                <w:rPr>
                                  <w:rFonts w:ascii="Calibri" w:hAnsi="Calibri" w:cs="Calibri"/>
                                  <w:sz w:val="16"/>
                                  <w:szCs w:val="16"/>
                                </w:rPr>
                              </w:pPr>
                              <w:r w:rsidRPr="00276F69">
                                <w:rPr>
                                  <w:rFonts w:ascii="Calibri" w:hAnsi="Calibri" w:cs="Calibri"/>
                                  <w:color w:val="auto"/>
                                  <w:sz w:val="16"/>
                                  <w:szCs w:val="16"/>
                                  <w:lang w:val="en-US"/>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6" type="#_x0000_t202" style="position:absolute;left:0;text-align:left;margin-left:97.05pt;margin-top:-23.65pt;width:355pt;height:4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" fillcolor="white [3201]" stroked="f" strokeweight=".5pt">
                  <v:textbox>
                    <w:txbxContent>
                      <w:p w14:paraId="2DE0C1D8" w14:textId="77777777" w:rsidR="00534931" w:rsidRPr="00276F69" w:rsidRDefault="00534931" w:rsidP="00534931">
                        <w:pPr>
                          <w:rPr>
                            <w:rFonts w:ascii="Calibri" w:hAnsi="Calibri" w:cs="Calibri"/>
                            <w:sz w:val="16"/>
                            <w:szCs w:val="16"/>
                          </w:rPr>
                        </w:pPr>
                        <w:r w:rsidRPr="00276F69">
                          <w:rPr>
                            <w:rFonts w:ascii="Calibri" w:hAnsi="Calibri" w:cs="Calibri"/>
                            <w:color w:val="auto"/>
                            <w:sz w:val="16"/>
                            <w:szCs w:val="16"/>
                            <w:lang w:val="en-US"/>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39"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4B4F"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AE00" w14:textId="77777777" w:rsidR="00534931" w:rsidRDefault="0053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774B" w14:textId="77777777" w:rsidR="00F123E3" w:rsidRDefault="00F123E3">
      <w:r>
        <w:separator/>
      </w:r>
    </w:p>
  </w:footnote>
  <w:footnote w:type="continuationSeparator" w:id="0">
    <w:p w14:paraId="0FD0DC58" w14:textId="77777777" w:rsidR="00F123E3" w:rsidRDefault="00F1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CB5" w14:textId="77777777" w:rsidR="00534931" w:rsidRDefault="00534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1326" w14:textId="77777777" w:rsidR="00534931" w:rsidRDefault="00534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6E1"/>
    <w:multiLevelType w:val="hybridMultilevel"/>
    <w:tmpl w:val="35E040DC"/>
    <w:lvl w:ilvl="0" w:tplc="9BE41F00">
      <w:start w:val="1"/>
      <w:numFmt w:val="bullet"/>
      <w:lvlText w:val="-"/>
      <w:lvlJc w:val="left"/>
      <w:pPr>
        <w:ind w:left="0" w:hanging="360"/>
      </w:pPr>
      <w:rPr>
        <w:rFonts w:ascii="Calibri" w:hAnsi="Calibri" w:hint="default"/>
      </w:rPr>
    </w:lvl>
    <w:lvl w:ilvl="1" w:tplc="8FCAA82C">
      <w:start w:val="1"/>
      <w:numFmt w:val="bullet"/>
      <w:lvlText w:val="o"/>
      <w:lvlJc w:val="left"/>
      <w:pPr>
        <w:ind w:left="720" w:hanging="360"/>
      </w:pPr>
      <w:rPr>
        <w:rFonts w:ascii="Courier New" w:hAnsi="Courier New" w:hint="default"/>
      </w:rPr>
    </w:lvl>
    <w:lvl w:ilvl="2" w:tplc="37E0EBCA">
      <w:start w:val="1"/>
      <w:numFmt w:val="bullet"/>
      <w:lvlText w:val=""/>
      <w:lvlJc w:val="left"/>
      <w:pPr>
        <w:ind w:left="1440" w:hanging="360"/>
      </w:pPr>
      <w:rPr>
        <w:rFonts w:ascii="Wingdings" w:hAnsi="Wingdings" w:hint="default"/>
      </w:rPr>
    </w:lvl>
    <w:lvl w:ilvl="3" w:tplc="45E4AC1C">
      <w:start w:val="1"/>
      <w:numFmt w:val="bullet"/>
      <w:lvlText w:val=""/>
      <w:lvlJc w:val="left"/>
      <w:pPr>
        <w:ind w:left="2160" w:hanging="360"/>
      </w:pPr>
      <w:rPr>
        <w:rFonts w:ascii="Symbol" w:hAnsi="Symbol" w:hint="default"/>
      </w:rPr>
    </w:lvl>
    <w:lvl w:ilvl="4" w:tplc="366ADF1A">
      <w:start w:val="1"/>
      <w:numFmt w:val="bullet"/>
      <w:lvlText w:val="o"/>
      <w:lvlJc w:val="left"/>
      <w:pPr>
        <w:ind w:left="2880" w:hanging="360"/>
      </w:pPr>
      <w:rPr>
        <w:rFonts w:ascii="Courier New" w:hAnsi="Courier New" w:hint="default"/>
      </w:rPr>
    </w:lvl>
    <w:lvl w:ilvl="5" w:tplc="8EB67290">
      <w:start w:val="1"/>
      <w:numFmt w:val="bullet"/>
      <w:lvlText w:val=""/>
      <w:lvlJc w:val="left"/>
      <w:pPr>
        <w:ind w:left="3600" w:hanging="360"/>
      </w:pPr>
      <w:rPr>
        <w:rFonts w:ascii="Wingdings" w:hAnsi="Wingdings" w:hint="default"/>
      </w:rPr>
    </w:lvl>
    <w:lvl w:ilvl="6" w:tplc="7DC6BD34">
      <w:start w:val="1"/>
      <w:numFmt w:val="bullet"/>
      <w:lvlText w:val=""/>
      <w:lvlJc w:val="left"/>
      <w:pPr>
        <w:ind w:left="4320" w:hanging="360"/>
      </w:pPr>
      <w:rPr>
        <w:rFonts w:ascii="Symbol" w:hAnsi="Symbol" w:hint="default"/>
      </w:rPr>
    </w:lvl>
    <w:lvl w:ilvl="7" w:tplc="FC560A38">
      <w:start w:val="1"/>
      <w:numFmt w:val="bullet"/>
      <w:lvlText w:val="o"/>
      <w:lvlJc w:val="left"/>
      <w:pPr>
        <w:ind w:left="5040" w:hanging="360"/>
      </w:pPr>
      <w:rPr>
        <w:rFonts w:ascii="Courier New" w:hAnsi="Courier New" w:hint="default"/>
      </w:rPr>
    </w:lvl>
    <w:lvl w:ilvl="8" w:tplc="4DEE3330">
      <w:start w:val="1"/>
      <w:numFmt w:val="bullet"/>
      <w:lvlText w:val=""/>
      <w:lvlJc w:val="left"/>
      <w:pPr>
        <w:ind w:left="5760" w:hanging="360"/>
      </w:pPr>
      <w:rPr>
        <w:rFonts w:ascii="Wingdings" w:hAnsi="Wingdings" w:hint="default"/>
      </w:rPr>
    </w:lvl>
  </w:abstractNum>
  <w:abstractNum w:abstractNumId="1"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2"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3" w15:restartNumberingAfterBreak="0">
    <w:nsid w:val="04BE186A"/>
    <w:multiLevelType w:val="multilevel"/>
    <w:tmpl w:val="B78AB030"/>
    <w:lvl w:ilvl="0">
      <w:numFmt w:val="bullet"/>
      <w:lvlText w:val="-"/>
      <w:lvlJc w:val="left"/>
      <w:pPr>
        <w:ind w:left="720" w:hanging="360"/>
      </w:pPr>
      <w:rPr>
        <w:rFonts w:ascii="Corbel" w:eastAsia="Corbel" w:hAnsi="Corbe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D44C89"/>
    <w:multiLevelType w:val="multilevel"/>
    <w:tmpl w:val="CB2C0D2C"/>
    <w:lvl w:ilvl="0">
      <w:start w:val="1"/>
      <w:numFmt w:val="decimal"/>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640" w:hanging="1080"/>
      </w:pPr>
      <w:rPr>
        <w:rFonts w:hint="default"/>
      </w:rPr>
    </w:lvl>
    <w:lvl w:ilvl="3">
      <w:start w:val="1"/>
      <w:numFmt w:val="decimal"/>
      <w:isLgl/>
      <w:lvlText w:val="%1.%2.%3.%4."/>
      <w:lvlJc w:val="left"/>
      <w:pPr>
        <w:ind w:left="3000" w:hanging="1440"/>
      </w:pPr>
      <w:rPr>
        <w:rFonts w:hint="default"/>
      </w:rPr>
    </w:lvl>
    <w:lvl w:ilvl="4">
      <w:start w:val="1"/>
      <w:numFmt w:val="decimal"/>
      <w:isLgl/>
      <w:lvlText w:val="%1.%2.%3.%4.%5."/>
      <w:lvlJc w:val="left"/>
      <w:pPr>
        <w:ind w:left="3360" w:hanging="1800"/>
      </w:pPr>
      <w:rPr>
        <w:rFonts w:hint="default"/>
      </w:rPr>
    </w:lvl>
    <w:lvl w:ilvl="5">
      <w:start w:val="1"/>
      <w:numFmt w:val="decimal"/>
      <w:isLgl/>
      <w:lvlText w:val="%1.%2.%3.%4.%5.%6."/>
      <w:lvlJc w:val="left"/>
      <w:pPr>
        <w:ind w:left="3720" w:hanging="2160"/>
      </w:pPr>
      <w:rPr>
        <w:rFonts w:hint="default"/>
      </w:rPr>
    </w:lvl>
    <w:lvl w:ilvl="6">
      <w:start w:val="1"/>
      <w:numFmt w:val="decimal"/>
      <w:isLgl/>
      <w:lvlText w:val="%1.%2.%3.%4.%5.%6.%7."/>
      <w:lvlJc w:val="left"/>
      <w:pPr>
        <w:ind w:left="4080" w:hanging="2520"/>
      </w:pPr>
      <w:rPr>
        <w:rFonts w:hint="default"/>
      </w:rPr>
    </w:lvl>
    <w:lvl w:ilvl="7">
      <w:start w:val="1"/>
      <w:numFmt w:val="decimal"/>
      <w:isLgl/>
      <w:lvlText w:val="%1.%2.%3.%4.%5.%6.%7.%8."/>
      <w:lvlJc w:val="left"/>
      <w:pPr>
        <w:ind w:left="4440" w:hanging="2880"/>
      </w:pPr>
      <w:rPr>
        <w:rFonts w:hint="default"/>
      </w:rPr>
    </w:lvl>
    <w:lvl w:ilvl="8">
      <w:start w:val="1"/>
      <w:numFmt w:val="decimal"/>
      <w:isLgl/>
      <w:lvlText w:val="%1.%2.%3.%4.%5.%6.%7.%8.%9."/>
      <w:lvlJc w:val="left"/>
      <w:pPr>
        <w:ind w:left="4800" w:hanging="3240"/>
      </w:pPr>
      <w:rPr>
        <w:rFonts w:hint="default"/>
      </w:rPr>
    </w:lvl>
  </w:abstractNum>
  <w:abstractNum w:abstractNumId="5"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6"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7"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8"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1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12"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13"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15"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16"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17"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18"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19"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2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2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2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23"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24"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25"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28"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29"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30"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31"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4BF12A4B"/>
    <w:multiLevelType w:val="hybridMultilevel"/>
    <w:tmpl w:val="02A49E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35" w15:restartNumberingAfterBreak="0">
    <w:nsid w:val="5B773D6B"/>
    <w:multiLevelType w:val="hybridMultilevel"/>
    <w:tmpl w:val="0D9C5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37"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38"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39"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0"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4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2"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43"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44"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45"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46"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47"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8"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49"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8384416">
    <w:abstractNumId w:val="11"/>
  </w:num>
  <w:num w:numId="2" w16cid:durableId="50470644">
    <w:abstractNumId w:val="24"/>
  </w:num>
  <w:num w:numId="3" w16cid:durableId="111754041">
    <w:abstractNumId w:val="34"/>
  </w:num>
  <w:num w:numId="4" w16cid:durableId="1719476478">
    <w:abstractNumId w:val="43"/>
  </w:num>
  <w:num w:numId="5" w16cid:durableId="671757591">
    <w:abstractNumId w:val="16"/>
  </w:num>
  <w:num w:numId="6" w16cid:durableId="1377970047">
    <w:abstractNumId w:val="15"/>
  </w:num>
  <w:num w:numId="7" w16cid:durableId="1319767542">
    <w:abstractNumId w:val="33"/>
  </w:num>
  <w:num w:numId="8" w16cid:durableId="393772055">
    <w:abstractNumId w:val="38"/>
  </w:num>
  <w:num w:numId="9" w16cid:durableId="1320229112">
    <w:abstractNumId w:val="31"/>
  </w:num>
  <w:num w:numId="10" w16cid:durableId="1197154540">
    <w:abstractNumId w:val="4"/>
  </w:num>
  <w:num w:numId="11" w16cid:durableId="1422986366">
    <w:abstractNumId w:val="2"/>
  </w:num>
  <w:num w:numId="12" w16cid:durableId="1878279395">
    <w:abstractNumId w:val="48"/>
  </w:num>
  <w:num w:numId="13" w16cid:durableId="883106007">
    <w:abstractNumId w:val="30"/>
  </w:num>
  <w:num w:numId="14" w16cid:durableId="1459764577">
    <w:abstractNumId w:val="42"/>
  </w:num>
  <w:num w:numId="15" w16cid:durableId="1380087294">
    <w:abstractNumId w:val="5"/>
  </w:num>
  <w:num w:numId="16" w16cid:durableId="120924060">
    <w:abstractNumId w:val="45"/>
  </w:num>
  <w:num w:numId="17" w16cid:durableId="1600791684">
    <w:abstractNumId w:val="36"/>
  </w:num>
  <w:num w:numId="18" w16cid:durableId="1322467673">
    <w:abstractNumId w:val="14"/>
  </w:num>
  <w:num w:numId="19" w16cid:durableId="1060398706">
    <w:abstractNumId w:val="7"/>
  </w:num>
  <w:num w:numId="20" w16cid:durableId="1937208566">
    <w:abstractNumId w:val="17"/>
  </w:num>
  <w:num w:numId="21" w16cid:durableId="509368633">
    <w:abstractNumId w:val="0"/>
  </w:num>
  <w:num w:numId="22" w16cid:durableId="62680803">
    <w:abstractNumId w:val="46"/>
  </w:num>
  <w:num w:numId="23" w16cid:durableId="1410620348">
    <w:abstractNumId w:val="19"/>
  </w:num>
  <w:num w:numId="24" w16cid:durableId="826556974">
    <w:abstractNumId w:val="21"/>
  </w:num>
  <w:num w:numId="25" w16cid:durableId="708989480">
    <w:abstractNumId w:val="28"/>
  </w:num>
  <w:num w:numId="26" w16cid:durableId="1661805491">
    <w:abstractNumId w:val="8"/>
  </w:num>
  <w:num w:numId="27" w16cid:durableId="712461299">
    <w:abstractNumId w:val="9"/>
  </w:num>
  <w:num w:numId="28" w16cid:durableId="1329599614">
    <w:abstractNumId w:val="47"/>
  </w:num>
  <w:num w:numId="29" w16cid:durableId="899367934">
    <w:abstractNumId w:val="29"/>
  </w:num>
  <w:num w:numId="30" w16cid:durableId="1882401740">
    <w:abstractNumId w:val="22"/>
  </w:num>
  <w:num w:numId="31" w16cid:durableId="602424935">
    <w:abstractNumId w:val="40"/>
  </w:num>
  <w:num w:numId="32" w16cid:durableId="1696544047">
    <w:abstractNumId w:val="44"/>
  </w:num>
  <w:num w:numId="33" w16cid:durableId="696395249">
    <w:abstractNumId w:val="6"/>
  </w:num>
  <w:num w:numId="34" w16cid:durableId="522786952">
    <w:abstractNumId w:val="23"/>
  </w:num>
  <w:num w:numId="35" w16cid:durableId="1358501587">
    <w:abstractNumId w:val="41"/>
  </w:num>
  <w:num w:numId="36" w16cid:durableId="1548957574">
    <w:abstractNumId w:val="1"/>
  </w:num>
  <w:num w:numId="37" w16cid:durableId="1820464577">
    <w:abstractNumId w:val="25"/>
  </w:num>
  <w:num w:numId="38" w16cid:durableId="475533340">
    <w:abstractNumId w:val="20"/>
  </w:num>
  <w:num w:numId="39" w16cid:durableId="1134761749">
    <w:abstractNumId w:val="18"/>
  </w:num>
  <w:num w:numId="40" w16cid:durableId="55588456">
    <w:abstractNumId w:val="12"/>
  </w:num>
  <w:num w:numId="41" w16cid:durableId="1431927972">
    <w:abstractNumId w:val="37"/>
  </w:num>
  <w:num w:numId="42" w16cid:durableId="1104573029">
    <w:abstractNumId w:val="27"/>
  </w:num>
  <w:num w:numId="43" w16cid:durableId="1174224064">
    <w:abstractNumId w:val="13"/>
  </w:num>
  <w:num w:numId="44" w16cid:durableId="779839200">
    <w:abstractNumId w:val="10"/>
  </w:num>
  <w:num w:numId="45" w16cid:durableId="184633707">
    <w:abstractNumId w:val="39"/>
  </w:num>
  <w:num w:numId="46" w16cid:durableId="1558664085">
    <w:abstractNumId w:val="26"/>
  </w:num>
  <w:num w:numId="47" w16cid:durableId="956640287">
    <w:abstractNumId w:val="49"/>
  </w:num>
  <w:num w:numId="48" w16cid:durableId="1948660026">
    <w:abstractNumId w:val="35"/>
  </w:num>
  <w:num w:numId="49" w16cid:durableId="1769350740">
    <w:abstractNumId w:val="3"/>
  </w:num>
  <w:num w:numId="50" w16cid:durableId="11047685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101B9"/>
    <w:rsid w:val="000139FC"/>
    <w:rsid w:val="000143F0"/>
    <w:rsid w:val="0002355B"/>
    <w:rsid w:val="000364D7"/>
    <w:rsid w:val="000539B8"/>
    <w:rsid w:val="00070B75"/>
    <w:rsid w:val="00091AE6"/>
    <w:rsid w:val="00091EB7"/>
    <w:rsid w:val="00092CFA"/>
    <w:rsid w:val="000B295B"/>
    <w:rsid w:val="000B34FB"/>
    <w:rsid w:val="000B5828"/>
    <w:rsid w:val="000E3C55"/>
    <w:rsid w:val="000F702C"/>
    <w:rsid w:val="001218B8"/>
    <w:rsid w:val="00123160"/>
    <w:rsid w:val="00127FE9"/>
    <w:rsid w:val="00166D3A"/>
    <w:rsid w:val="0017563E"/>
    <w:rsid w:val="00186321"/>
    <w:rsid w:val="001F1FC0"/>
    <w:rsid w:val="001F5EE2"/>
    <w:rsid w:val="00206E62"/>
    <w:rsid w:val="0022079C"/>
    <w:rsid w:val="0025685C"/>
    <w:rsid w:val="002576ED"/>
    <w:rsid w:val="002576FE"/>
    <w:rsid w:val="0026206D"/>
    <w:rsid w:val="0026371D"/>
    <w:rsid w:val="00281493"/>
    <w:rsid w:val="002920AF"/>
    <w:rsid w:val="00297A99"/>
    <w:rsid w:val="002A29FA"/>
    <w:rsid w:val="002F5DA8"/>
    <w:rsid w:val="003133F1"/>
    <w:rsid w:val="00333898"/>
    <w:rsid w:val="00341797"/>
    <w:rsid w:val="0035130D"/>
    <w:rsid w:val="00353D60"/>
    <w:rsid w:val="00361936"/>
    <w:rsid w:val="00365E64"/>
    <w:rsid w:val="00366027"/>
    <w:rsid w:val="0039699D"/>
    <w:rsid w:val="00397C7E"/>
    <w:rsid w:val="003B613E"/>
    <w:rsid w:val="003E2AB9"/>
    <w:rsid w:val="003F0903"/>
    <w:rsid w:val="003F1EF4"/>
    <w:rsid w:val="003F3996"/>
    <w:rsid w:val="0041509E"/>
    <w:rsid w:val="0041635E"/>
    <w:rsid w:val="004177AA"/>
    <w:rsid w:val="00466CE7"/>
    <w:rsid w:val="00467EC9"/>
    <w:rsid w:val="00470B2E"/>
    <w:rsid w:val="00475631"/>
    <w:rsid w:val="004F3BA8"/>
    <w:rsid w:val="004F53F2"/>
    <w:rsid w:val="0051318A"/>
    <w:rsid w:val="005265FA"/>
    <w:rsid w:val="00534931"/>
    <w:rsid w:val="00536E34"/>
    <w:rsid w:val="005856EB"/>
    <w:rsid w:val="005874FC"/>
    <w:rsid w:val="005B4A9C"/>
    <w:rsid w:val="005B7A98"/>
    <w:rsid w:val="005D4558"/>
    <w:rsid w:val="005D78A7"/>
    <w:rsid w:val="005F116A"/>
    <w:rsid w:val="006171B9"/>
    <w:rsid w:val="00622D4D"/>
    <w:rsid w:val="00636DB4"/>
    <w:rsid w:val="00641BF0"/>
    <w:rsid w:val="00667998"/>
    <w:rsid w:val="00670673"/>
    <w:rsid w:val="00670EF6"/>
    <w:rsid w:val="00671291"/>
    <w:rsid w:val="00680E29"/>
    <w:rsid w:val="00683BFF"/>
    <w:rsid w:val="006843CE"/>
    <w:rsid w:val="006941A6"/>
    <w:rsid w:val="006C497B"/>
    <w:rsid w:val="006D7892"/>
    <w:rsid w:val="006E6694"/>
    <w:rsid w:val="00705D53"/>
    <w:rsid w:val="00715805"/>
    <w:rsid w:val="00720F32"/>
    <w:rsid w:val="00744ADF"/>
    <w:rsid w:val="00751560"/>
    <w:rsid w:val="00760586"/>
    <w:rsid w:val="00763735"/>
    <w:rsid w:val="00775AAC"/>
    <w:rsid w:val="00791186"/>
    <w:rsid w:val="007D08FC"/>
    <w:rsid w:val="007D559B"/>
    <w:rsid w:val="007F50E8"/>
    <w:rsid w:val="007F511B"/>
    <w:rsid w:val="00806DAF"/>
    <w:rsid w:val="0083354D"/>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E2324"/>
    <w:rsid w:val="008E4376"/>
    <w:rsid w:val="008F35DF"/>
    <w:rsid w:val="00907856"/>
    <w:rsid w:val="00936804"/>
    <w:rsid w:val="00971055"/>
    <w:rsid w:val="00973D3C"/>
    <w:rsid w:val="009A2918"/>
    <w:rsid w:val="009A35A2"/>
    <w:rsid w:val="009A38B5"/>
    <w:rsid w:val="009A62A2"/>
    <w:rsid w:val="00A01E37"/>
    <w:rsid w:val="00A14729"/>
    <w:rsid w:val="00A201F5"/>
    <w:rsid w:val="00A2766A"/>
    <w:rsid w:val="00A366A5"/>
    <w:rsid w:val="00A40778"/>
    <w:rsid w:val="00A60C3B"/>
    <w:rsid w:val="00A7125C"/>
    <w:rsid w:val="00A76F88"/>
    <w:rsid w:val="00A93C55"/>
    <w:rsid w:val="00AB4130"/>
    <w:rsid w:val="00AD0D8F"/>
    <w:rsid w:val="00B072BF"/>
    <w:rsid w:val="00B22BC3"/>
    <w:rsid w:val="00B30758"/>
    <w:rsid w:val="00B364C0"/>
    <w:rsid w:val="00B95EDB"/>
    <w:rsid w:val="00BA07E7"/>
    <w:rsid w:val="00BC0E76"/>
    <w:rsid w:val="00BC3230"/>
    <w:rsid w:val="00BD0078"/>
    <w:rsid w:val="00BD1C07"/>
    <w:rsid w:val="00BD296B"/>
    <w:rsid w:val="00BE187E"/>
    <w:rsid w:val="00BE29AD"/>
    <w:rsid w:val="00BF7D09"/>
    <w:rsid w:val="00C40062"/>
    <w:rsid w:val="00C45570"/>
    <w:rsid w:val="00C55E99"/>
    <w:rsid w:val="00C82EBA"/>
    <w:rsid w:val="00C911C7"/>
    <w:rsid w:val="00C9272B"/>
    <w:rsid w:val="00CB5B6F"/>
    <w:rsid w:val="00CC4D8E"/>
    <w:rsid w:val="00CC5E61"/>
    <w:rsid w:val="00CE53D0"/>
    <w:rsid w:val="00CF1703"/>
    <w:rsid w:val="00D32895"/>
    <w:rsid w:val="00D41580"/>
    <w:rsid w:val="00D675CE"/>
    <w:rsid w:val="00D71988"/>
    <w:rsid w:val="00D90E9E"/>
    <w:rsid w:val="00DB7A9E"/>
    <w:rsid w:val="00DC0B8C"/>
    <w:rsid w:val="00DC4E6B"/>
    <w:rsid w:val="00DC77C3"/>
    <w:rsid w:val="00DD0F4C"/>
    <w:rsid w:val="00DE472B"/>
    <w:rsid w:val="00DE666A"/>
    <w:rsid w:val="00E0402A"/>
    <w:rsid w:val="00E1590D"/>
    <w:rsid w:val="00E243C1"/>
    <w:rsid w:val="00E25485"/>
    <w:rsid w:val="00E2628C"/>
    <w:rsid w:val="00E463DC"/>
    <w:rsid w:val="00E54803"/>
    <w:rsid w:val="00E66DA4"/>
    <w:rsid w:val="00E734A4"/>
    <w:rsid w:val="00E82A20"/>
    <w:rsid w:val="00EA322A"/>
    <w:rsid w:val="00EA4ED5"/>
    <w:rsid w:val="00EA6FD0"/>
    <w:rsid w:val="00EA775E"/>
    <w:rsid w:val="00ED1436"/>
    <w:rsid w:val="00ED712A"/>
    <w:rsid w:val="00EE13F6"/>
    <w:rsid w:val="00EE73EB"/>
    <w:rsid w:val="00EE76C7"/>
    <w:rsid w:val="00F0140A"/>
    <w:rsid w:val="00F123E3"/>
    <w:rsid w:val="00F1475D"/>
    <w:rsid w:val="00F2403C"/>
    <w:rsid w:val="00F34493"/>
    <w:rsid w:val="00F46648"/>
    <w:rsid w:val="00F5675D"/>
    <w:rsid w:val="00F76C5D"/>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color w:val="03156C" w:themeColor="accent3" w:themeShade="80"/>
      <w:sz w:val="24"/>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jc w:val="left"/>
      <w:outlineLvl w:val="9"/>
    </w:pPr>
  </w:style>
  <w:style w:type="paragraph" w:styleId="TOC1">
    <w:name w:val="toc 1"/>
    <w:basedOn w:val="Normal"/>
    <w:next w:val="Normal"/>
    <w:uiPriority w:val="39"/>
    <w:pPr>
      <w:tabs>
        <w:tab w:val="left" w:pos="440"/>
        <w:tab w:val="right" w:leader="dot" w:pos="9360"/>
      </w:tabs>
      <w:spacing w:after="10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ListParagraph">
    <w:name w:val="List Paragraph"/>
    <w:basedOn w:val="Normal"/>
    <w:qFormat/>
    <w:pPr>
      <w:ind w:left="720"/>
      <w:contextualSpacing/>
    </w:pPr>
  </w:style>
  <w:style w:type="paragraph" w:styleId="Header">
    <w:name w:val="header"/>
    <w:basedOn w:val="Normal"/>
    <w:link w:val="HeaderChar1"/>
    <w:uiPriority w:val="99"/>
    <w:semiHidden/>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spacing w:after="0" w:line="240" w:lineRule="auto"/>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pPr>
      <w:spacing w:line="240" w:lineRule="auto"/>
      <w:jc w:val="left"/>
    </w:pPr>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ro"/>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3C2B"/>
  </w:style>
  <w:style w:type="character" w:customStyle="1" w:styleId="eop">
    <w:name w:val="eop"/>
    <w:basedOn w:val="DefaultParagraphFont"/>
    <w:rsid w:val="0000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ritannica.com/place/demilitarized-zone-Korean-peninsu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itannica.com/place/demilitarized-zone-Korean-peninsul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youtu.be/Y2KE2fNWs9k?si=qS_M7jnP0vcbYH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searchgate.net/figure/Map-of-Korean-DMZ-and-the-proposed-DMZ-Peace-Park-area-cited-from-Mjelde-et-al-2017_fig1_330505082"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3.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4.xml><?xml version="1.0" encoding="utf-8"?>
<ds:datastoreItem xmlns:ds="http://schemas.openxmlformats.org/officeDocument/2006/customXml" ds:itemID="{D2B884FF-26B5-42F6-A58B-11BF2520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1632</Words>
  <Characters>9303</Characters>
  <Application>Microsoft Office Word</Application>
  <DocSecurity>0</DocSecurity>
  <Lines>77</Lines>
  <Paragraphs>21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Lola Vaskovic</cp:lastModifiedBy>
  <cp:revision>52</cp:revision>
  <cp:lastPrinted>2024-11-18T12:15:00Z</cp:lastPrinted>
  <dcterms:created xsi:type="dcterms:W3CDTF">2025-01-22T17:06:00Z</dcterms:created>
  <dcterms:modified xsi:type="dcterms:W3CDTF">2026-03-12T13:52:00Z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