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66509" y="8001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908355" y="5741726"/>
                              <a:ext cx="5678215"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96"/>
                                    <w:vertAlign w:val="baseline"/>
                                  </w:rPr>
                                  <w:t xml:space="preserve"> </w:t>
                                </w:r>
                              </w:p>
                            </w:txbxContent>
                          </wps:txbx>
                          <wps:bodyPr anchorCtr="0" anchor="t" bIns="0" lIns="0" spcFirstLastPara="1" rIns="0" wrap="square" tIns="0">
                            <a:noAutofit/>
                          </wps:bodyPr>
                        </wps:wsp>
                        <wps:wsp>
                          <wps:cNvSpPr/>
                          <wps:cNvPr id="13" name="Shape 13"/>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6" name="Shape 16"/>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7" name="Shape 17"/>
                          <wps:spPr>
                            <a:xfrm>
                              <a:off x="1041400" y="6981111"/>
                              <a:ext cx="4114800" cy="5188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av</w:t>
                                </w: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Progettomondo</w:t>
                                </w:r>
                              </w:p>
                            </w:txbxContent>
                          </wps:txbx>
                          <wps:bodyPr anchorCtr="0" anchor="t" bIns="0" lIns="0" spcFirstLastPara="1" rIns="0" wrap="square" tIns="0">
                            <a:noAutofit/>
                          </wps:bodyPr>
                        </wps:wsp>
                        <wps:wsp>
                          <wps:cNvSpPr/>
                          <wps:cNvPr id="18" name="Shape 18"/>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914704" y="7859633"/>
                              <a:ext cx="1479245"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Jan</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uari</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0" name="Shape 20"/>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1" name="Shape 21"/>
                          <wps:spPr>
                            <a:xfrm>
                              <a:off x="1868424" y="7860128"/>
                              <a:ext cx="669368"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2025</w:t>
                                </w:r>
                              </w:p>
                            </w:txbxContent>
                          </wps:txbx>
                          <wps:bodyPr anchorCtr="0" anchor="t" bIns="0" lIns="0" spcFirstLastPara="1" rIns="0" wrap="square" tIns="0">
                            <a:noAutofit/>
                          </wps:bodyPr>
                        </wps:wsp>
                        <wps:wsp>
                          <wps:cNvSpPr/>
                          <wps:cNvPr id="22" name="Shape 22"/>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3" name="Shape 23"/>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4" name="Shape 24"/>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5" name="Shape 25"/>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6" name="Shape 26"/>
                          <pic:cNvPicPr preferRelativeResize="0"/>
                        </pic:nvPicPr>
                        <pic:blipFill rotWithShape="1">
                          <a:blip r:embed="rId8">
                            <a:alphaModFix/>
                          </a:blip>
                          <a:srcRect b="2740" l="-8330" r="8330" t="-2740"/>
                          <a:stretch/>
                        </pic:blipFill>
                        <pic:spPr>
                          <a:xfrm>
                            <a:off x="2187000" y="1875063"/>
                            <a:ext cx="6014249" cy="3323876"/>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spacing w:after="216"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04">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Liyla and the Shadow of War  </w:t>
      </w:r>
      <w:r w:rsidDel="00000000" w:rsidR="00000000" w:rsidRPr="00000000">
        <w:rPr>
          <w:rtl w:val="0"/>
        </w:rPr>
      </w:r>
    </w:p>
    <w:p w:rsidR="00000000" w:rsidDel="00000000" w:rsidP="00000000" w:rsidRDefault="00000000" w:rsidRPr="00000000" w14:paraId="00000005">
      <w:pPr>
        <w:spacing w:after="0" w:lineRule="auto"/>
        <w:jc w:val="both"/>
        <w:rPr>
          <w:rFonts w:ascii="Corbel" w:cs="Corbel" w:eastAsia="Corbel" w:hAnsi="Corbel"/>
          <w:b w:val="1"/>
          <w:bCs w:val="1"/>
          <w:i w:val="1"/>
          <w:iCs w:val="1"/>
          <w:color w:val="03156c"/>
          <w:sz w:val="24"/>
          <w:szCs w:val="24"/>
        </w:rPr>
      </w:pPr>
      <w:r w:rsidDel="00000000" w:rsidR="00000000" w:rsidRPr="00000000">
        <w:rPr>
          <w:sz w:val="24"/>
          <w:szCs w:val="24"/>
          <w:rtl w:val="0"/>
        </w:rPr>
        <w:t xml:space="preserve">Liyla and the Shadows of War är ett historieberättande videospel som låter spelare uppleva svårigheterna och dilemman som en familj fångad i en väpnad konflikt ställs inför. Huvudpersonen är Liyla, en palestinsk flicka som tvingas fly krigets fasor tillsammans med sin familj. Spelet bygger på verkliga händelser och syftar till att väcka empati och eftertanke kring krigets mänskliga konsekvenser, särskilt för barns liv.</w:t>
      </w:r>
      <w:r w:rsidDel="00000000" w:rsidR="00000000" w:rsidRPr="00000000">
        <w:rPr>
          <w:rtl w:val="0"/>
        </w:rPr>
      </w:r>
    </w:p>
    <w:p w:rsidR="00000000" w:rsidDel="00000000" w:rsidP="00000000" w:rsidRDefault="00000000" w:rsidRPr="00000000" w14:paraId="00000006">
      <w:pPr>
        <w:spacing w:after="0" w:lineRule="auto"/>
        <w:jc w:val="both"/>
        <w:rPr>
          <w:rFonts w:ascii="Corbel" w:cs="Corbel" w:eastAsia="Corbel" w:hAnsi="Corbel"/>
          <w:b w:val="1"/>
          <w:bCs w:val="1"/>
          <w:i w:val="1"/>
          <w:iCs w:val="1"/>
          <w:color w:val="03156c"/>
          <w:sz w:val="24"/>
          <w:szCs w:val="24"/>
        </w:rPr>
      </w:pPr>
      <w:r w:rsidDel="00000000" w:rsidR="00000000" w:rsidRPr="00000000">
        <w:rPr>
          <w:rtl w:val="0"/>
        </w:rPr>
      </w:r>
    </w:p>
    <w:p w:rsidR="00000000" w:rsidDel="00000000" w:rsidP="00000000" w:rsidRDefault="00000000" w:rsidRPr="00000000" w14:paraId="00000007">
      <w:pPr>
        <w:spacing w:after="0" w:lineRule="auto"/>
        <w:rPr>
          <w:rFonts w:ascii="Corbel" w:cs="Corbel" w:eastAsia="Corbel" w:hAnsi="Corbel"/>
          <w:b w:val="1"/>
          <w:bCs w:val="1"/>
          <w:i w:val="1"/>
          <w:iCs w:val="1"/>
          <w:color w:val="03156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1137919</wp:posOffset>
            </wp:positionH>
            <wp:positionV relativeFrom="paragraph">
              <wp:posOffset>20320</wp:posOffset>
            </wp:positionV>
            <wp:extent cx="3669665" cy="2064385"/>
            <wp:effectExtent b="0" l="0" r="0" t="0"/>
            <wp:wrapSquare wrapText="bothSides" distB="0" distT="0" distL="114300" distR="114300"/>
            <wp:docPr descr="Liyla and the Shadows of War - Apps on Google Play" id="33331" name="image7.jpg"/>
            <a:graphic>
              <a:graphicData uri="http://schemas.openxmlformats.org/drawingml/2006/picture">
                <pic:pic>
                  <pic:nvPicPr>
                    <pic:cNvPr descr="Liyla and the Shadows of War - Apps on Google Play" id="0" name="image7.jpg"/>
                    <pic:cNvPicPr preferRelativeResize="0"/>
                  </pic:nvPicPr>
                  <pic:blipFill>
                    <a:blip r:embed="rId10"/>
                    <a:srcRect b="0" l="0" r="0" t="0"/>
                    <a:stretch>
                      <a:fillRect/>
                    </a:stretch>
                  </pic:blipFill>
                  <pic:spPr>
                    <a:xfrm>
                      <a:off x="0" y="0"/>
                      <a:ext cx="3669665" cy="2064385"/>
                    </a:xfrm>
                    <a:prstGeom prst="rect"/>
                    <a:ln/>
                  </pic:spPr>
                </pic:pic>
              </a:graphicData>
            </a:graphic>
          </wp:anchor>
        </w:drawing>
      </w:r>
    </w:p>
    <w:p w:rsidR="00000000" w:rsidDel="00000000" w:rsidP="00000000" w:rsidRDefault="00000000" w:rsidRPr="00000000" w14:paraId="00000008">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9">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A">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B">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C">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D">
      <w:pPr>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0E">
      <w:pPr>
        <w:spacing w:after="0" w:lineRule="auto"/>
        <w:jc w:val="both"/>
        <w:rPr>
          <w:rFonts w:ascii="Corbel" w:cs="Corbel" w:eastAsia="Corbel" w:hAnsi="Corbel"/>
          <w:b w:val="1"/>
          <w:bCs w:val="1"/>
          <w:i w:val="1"/>
          <w:iCs w:val="1"/>
          <w:color w:val="03156c"/>
          <w:sz w:val="24"/>
          <w:szCs w:val="24"/>
        </w:rPr>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3018" w:top="1787" w:left="1440" w:right="1437" w:header="170" w:footer="170"/>
          <w:pgNumType w:start="1"/>
        </w:sectPr>
      </w:pPr>
      <w:r w:rsidDel="00000000" w:rsidR="00000000" w:rsidRPr="00000000">
        <w:rPr>
          <w:rtl w:val="0"/>
        </w:rPr>
      </w:r>
    </w:p>
    <w:p w:rsidR="00000000" w:rsidDel="00000000" w:rsidP="00000000" w:rsidRDefault="00000000" w:rsidRPr="00000000" w14:paraId="0000000F">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Tidsåtgång:</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sz w:val="20"/>
          <w:szCs w:val="20"/>
          <w:rtl w:val="0"/>
        </w:rPr>
        <w:t xml:space="preserve">3 lektioner</w:t>
      </w:r>
    </w:p>
    <w:p w:rsidR="00000000" w:rsidDel="00000000" w:rsidP="00000000" w:rsidRDefault="00000000" w:rsidRPr="00000000" w14:paraId="00000010">
      <w:pPr>
        <w:spacing w:after="0" w:lineRule="auto"/>
        <w:ind w:left="-5" w:hanging="10"/>
        <w:rPr>
          <w:rFonts w:ascii="Corbel" w:cs="Corbel" w:eastAsia="Corbel" w:hAnsi="Corbel"/>
          <w:sz w:val="20"/>
          <w:szCs w:val="20"/>
        </w:rPr>
      </w:pPr>
      <w:bookmarkStart w:colFirst="0" w:colLast="0" w:name="_heading=h.6m2efuyzp2ax" w:id="0"/>
      <w:bookmarkEnd w:id="0"/>
      <w:r w:rsidDel="00000000" w:rsidR="00000000" w:rsidRPr="00000000">
        <w:rPr>
          <w:rFonts w:ascii="Corbel" w:cs="Corbel" w:eastAsia="Corbel" w:hAnsi="Corbel"/>
          <w:b w:val="1"/>
          <w:bCs w:val="1"/>
          <w:color w:val="03156c"/>
          <w:sz w:val="20"/>
          <w:szCs w:val="20"/>
          <w:rtl w:val="0"/>
        </w:rPr>
        <w:t xml:space="preserve">Skolämne:</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sz w:val="20"/>
          <w:szCs w:val="20"/>
          <w:rtl w:val="0"/>
        </w:rPr>
        <w:t xml:space="preserve">Samhällskunskap, historia, teknik, bild och engelska. </w:t>
      </w:r>
    </w:p>
    <w:p w:rsidR="00000000" w:rsidDel="00000000" w:rsidP="00000000" w:rsidRDefault="00000000" w:rsidRPr="00000000" w14:paraId="00000011">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Topics: </w:t>
      </w:r>
      <w:r w:rsidDel="00000000" w:rsidR="00000000" w:rsidRPr="00000000">
        <w:rPr>
          <w:rFonts w:ascii="Corbel" w:cs="Corbel" w:eastAsia="Corbel" w:hAnsi="Corbel"/>
          <w:sz w:val="20"/>
          <w:szCs w:val="20"/>
          <w:rtl w:val="0"/>
        </w:rPr>
        <w:t xml:space="preserve">Krig och dess konsekvenser, mänskliga och barns rättigheter, flyktingströmmar. </w:t>
      </w:r>
      <w:r w:rsidDel="00000000" w:rsidR="00000000" w:rsidRPr="00000000">
        <w:rPr>
          <w:rFonts w:ascii="Corbel" w:cs="Corbel" w:eastAsia="Corbel" w:hAnsi="Corbel"/>
          <w:color w:val="03156c"/>
          <w:sz w:val="20"/>
          <w:szCs w:val="20"/>
          <w:rtl w:val="0"/>
        </w:rPr>
        <w:br w:type="textWrapping"/>
      </w:r>
      <w:r w:rsidDel="00000000" w:rsidR="00000000" w:rsidRPr="00000000">
        <w:rPr>
          <w:rtl w:val="0"/>
        </w:rPr>
      </w:r>
    </w:p>
    <w:p w:rsidR="00000000" w:rsidDel="00000000" w:rsidP="00000000" w:rsidRDefault="00000000" w:rsidRPr="00000000" w14:paraId="00000012">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Mål för hållbar utveckling: 1, 5, 10, 16 </w:t>
      </w:r>
      <w:r w:rsidDel="00000000" w:rsidR="00000000" w:rsidRPr="00000000">
        <w:rPr>
          <w:rFonts w:ascii="Corbel" w:cs="Corbel" w:eastAsia="Corbel" w:hAnsi="Corbel"/>
          <w:color w:val="03156c"/>
          <w:sz w:val="20"/>
          <w:szCs w:val="20"/>
          <w:rtl w:val="0"/>
        </w:rPr>
        <w:t xml:space="preserve">  </w:t>
        <w:br w:type="textWrapping"/>
      </w:r>
      <w:r w:rsidDel="00000000" w:rsidR="00000000" w:rsidRPr="00000000">
        <w:rPr>
          <w:rtl w:val="0"/>
        </w:rPr>
      </w:r>
    </w:p>
    <w:p w:rsidR="00000000" w:rsidDel="00000000" w:rsidP="00000000" w:rsidRDefault="00000000" w:rsidRPr="00000000" w14:paraId="00000013">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Konfliktens olika dimensioner i spelet:</w:t>
      </w:r>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14">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social påverkan</w:t>
      </w:r>
      <w:r w:rsidDel="00000000" w:rsidR="00000000" w:rsidRPr="00000000">
        <w:rPr>
          <w:rtl w:val="0"/>
        </w:rPr>
      </w:r>
    </w:p>
    <w:p w:rsidR="00000000" w:rsidDel="00000000" w:rsidP="00000000" w:rsidRDefault="00000000" w:rsidRPr="00000000" w14:paraId="00000015">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miljöpåverkan</w:t>
      </w:r>
      <w:r w:rsidDel="00000000" w:rsidR="00000000" w:rsidRPr="00000000">
        <w:rPr>
          <w:rtl w:val="0"/>
        </w:rPr>
      </w:r>
    </w:p>
    <w:p w:rsidR="00000000" w:rsidDel="00000000" w:rsidP="00000000" w:rsidRDefault="00000000" w:rsidRPr="00000000" w14:paraId="00000016">
      <w:pPr>
        <w:spacing w:after="0" w:lineRule="auto"/>
        <w:ind w:left="-5" w:hanging="10"/>
        <w:jc w:val="both"/>
        <w:rPr>
          <w:rFonts w:ascii="Corbel" w:cs="Corbel" w:eastAsia="Corbel" w:hAnsi="Corbel"/>
          <w:sz w:val="20"/>
          <w:szCs w:val="20"/>
        </w:rPr>
      </w:pPr>
      <w:sdt>
        <w:sdtPr>
          <w:id w:val="315922686"/>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r w:rsidDel="00000000" w:rsidR="00000000" w:rsidRPr="00000000">
        <w:rPr>
          <w:rtl w:val="0"/>
        </w:rPr>
      </w:r>
    </w:p>
    <w:p w:rsidR="00000000" w:rsidDel="00000000" w:rsidP="00000000" w:rsidRDefault="00000000" w:rsidRPr="00000000" w14:paraId="00000017">
      <w:pPr>
        <w:spacing w:after="0" w:lineRule="auto"/>
        <w:ind w:left="-5" w:hanging="10"/>
        <w:jc w:val="both"/>
        <w:rPr>
          <w:rFonts w:ascii="Corbel" w:cs="Corbel" w:eastAsia="Corbel" w:hAnsi="Corbel"/>
          <w:sz w:val="20"/>
          <w:szCs w:val="20"/>
        </w:rPr>
      </w:pPr>
      <w:sdt>
        <w:sdtPr>
          <w:id w:val="1391262854"/>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teknologisk påverkan </w:t>
      </w:r>
      <w:r w:rsidDel="00000000" w:rsidR="00000000" w:rsidRPr="00000000">
        <w:rPr>
          <w:rtl w:val="0"/>
        </w:rPr>
      </w:r>
    </w:p>
    <w:p w:rsidR="00000000" w:rsidDel="00000000" w:rsidP="00000000" w:rsidRDefault="00000000" w:rsidRPr="00000000" w14:paraId="00000018">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Mål för undervisningen:</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sz w:val="20"/>
          <w:szCs w:val="20"/>
          <w:rtl w:val="0"/>
        </w:rPr>
        <w:t xml:space="preserve">förståelse för de mänskliga och psykologiska effekterna av krig och</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sz w:val="20"/>
          <w:szCs w:val="20"/>
          <w:rtl w:val="0"/>
        </w:rPr>
        <w:t xml:space="preserve">och reflektion över vikten av de mänskliga rättigheterna och skyddandet av civila, framförallt barn. Utveckla kritiskt tänkande och kulturell medvetenhet. </w:t>
      </w:r>
    </w:p>
    <w:p w:rsidR="00000000" w:rsidDel="00000000" w:rsidP="00000000" w:rsidRDefault="00000000" w:rsidRPr="00000000" w14:paraId="00000019">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Sociala färdigheter:</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sz w:val="20"/>
          <w:szCs w:val="20"/>
          <w:rtl w:val="0"/>
        </w:rPr>
        <w:t xml:space="preserve">Empati, kritiskt tänkande, att arbeta i lag.</w:t>
      </w:r>
    </w:p>
    <w:p w:rsidR="00000000" w:rsidDel="00000000" w:rsidP="00000000" w:rsidRDefault="00000000" w:rsidRPr="00000000" w14:paraId="0000001A">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Tekniska krav och material som krävs:</w:t>
      </w:r>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1B">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Windows PC, Android, elleriOS</w:t>
      </w:r>
    </w:p>
    <w:p w:rsidR="00000000" w:rsidDel="00000000" w:rsidP="00000000" w:rsidRDefault="00000000" w:rsidRPr="00000000" w14:paraId="0000001C">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enheter</w:t>
      </w:r>
    </w:p>
    <w:p w:rsidR="00000000" w:rsidDel="00000000" w:rsidP="00000000" w:rsidRDefault="00000000" w:rsidRPr="00000000" w14:paraId="0000001D">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  Högtalare och projektor (om möjligt)</w:t>
      </w:r>
    </w:p>
    <w:p w:rsidR="00000000" w:rsidDel="00000000" w:rsidP="00000000" w:rsidRDefault="00000000" w:rsidRPr="00000000" w14:paraId="0000001E">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 YouTube </w:t>
      </w:r>
    </w:p>
    <w:p w:rsidR="00000000" w:rsidDel="00000000" w:rsidP="00000000" w:rsidRDefault="00000000" w:rsidRPr="00000000" w14:paraId="0000001F">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  utskrivet material ( 1, 2, 3, 4)</w:t>
      </w:r>
    </w:p>
    <w:p w:rsidR="00000000" w:rsidDel="00000000" w:rsidP="00000000" w:rsidRDefault="00000000" w:rsidRPr="00000000" w14:paraId="00000020">
      <w:pPr>
        <w:spacing w:after="0" w:lineRule="auto"/>
        <w:ind w:left="-5" w:hanging="10"/>
        <w:rPr>
          <w:rFonts w:ascii="Corbel" w:cs="Corbel" w:eastAsia="Corbel" w:hAnsi="Corbel"/>
          <w:sz w:val="20"/>
          <w:szCs w:val="20"/>
        </w:rPr>
      </w:pPr>
      <w:r w:rsidDel="00000000" w:rsidR="00000000" w:rsidRPr="00000000">
        <w:rPr>
          <w:rFonts w:ascii="Corbel" w:cs="Corbel" w:eastAsia="Corbel" w:hAnsi="Corbel"/>
          <w:sz w:val="20"/>
          <w:szCs w:val="20"/>
          <w:rtl w:val="0"/>
        </w:rPr>
        <w:t xml:space="preserve">• Färger, pennor, papper, affischer, bilder, tidningar…</w:t>
      </w:r>
    </w:p>
    <w:p w:rsidR="00000000" w:rsidDel="00000000" w:rsidP="00000000" w:rsidRDefault="00000000" w:rsidRPr="00000000" w14:paraId="00000021">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Ytterligare material:</w:t>
      </w:r>
      <w:r w:rsidDel="00000000" w:rsidR="00000000" w:rsidRPr="00000000">
        <w:rPr>
          <w:rFonts w:ascii="Corbel" w:cs="Corbel" w:eastAsia="Corbel" w:hAnsi="Corbel"/>
          <w:color w:val="03156c"/>
          <w:sz w:val="20"/>
          <w:szCs w:val="20"/>
          <w:rtl w:val="0"/>
        </w:rPr>
        <w:t xml:space="preserve">  </w:t>
      </w:r>
      <w:hyperlink r:id="rId17">
        <w:r w:rsidDel="00000000" w:rsidR="00000000" w:rsidRPr="00000000">
          <w:rPr>
            <w:rFonts w:ascii="Corbel" w:cs="Corbel" w:eastAsia="Corbel" w:hAnsi="Corbel"/>
            <w:color w:val="0563c1"/>
            <w:sz w:val="20"/>
            <w:szCs w:val="20"/>
            <w:u w:val="single"/>
            <w:rtl w:val="0"/>
          </w:rPr>
          <w:t xml:space="preserve">https://www.un.org/unispal/history/</w:t>
        </w:r>
      </w:hyperlink>
      <w:r w:rsidDel="00000000" w:rsidR="00000000" w:rsidRPr="00000000">
        <w:rPr>
          <w:rFonts w:ascii="Corbel" w:cs="Corbel" w:eastAsia="Corbel" w:hAnsi="Corbel"/>
          <w:color w:val="03156c"/>
          <w:sz w:val="20"/>
          <w:szCs w:val="20"/>
          <w:rtl w:val="0"/>
        </w:rPr>
        <w:t xml:space="preserve"> </w:t>
      </w:r>
    </w:p>
    <w:p w:rsidR="00000000" w:rsidDel="00000000" w:rsidP="00000000" w:rsidRDefault="00000000" w:rsidRPr="00000000" w14:paraId="00000022">
      <w:pPr>
        <w:spacing w:after="0" w:lineRule="auto"/>
        <w:ind w:left="-5" w:hanging="10"/>
        <w:rPr>
          <w:rFonts w:ascii="Corbel" w:cs="Corbel" w:eastAsia="Corbel" w:hAnsi="Corbel"/>
          <w:sz w:val="20"/>
          <w:szCs w:val="20"/>
        </w:rPr>
      </w:pPr>
      <w:hyperlink r:id="rId18">
        <w:r w:rsidDel="00000000" w:rsidR="00000000" w:rsidRPr="00000000">
          <w:rPr>
            <w:rFonts w:ascii="Corbel" w:cs="Corbel" w:eastAsia="Corbel" w:hAnsi="Corbel"/>
            <w:color w:val="0563c1"/>
            <w:sz w:val="20"/>
            <w:szCs w:val="20"/>
            <w:u w:val="single"/>
            <w:rtl w:val="0"/>
          </w:rPr>
          <w:t xml:space="preserve">https://acleddata.com/mid-year-metrics-2024-infographics/</w:t>
        </w:r>
      </w:hyperlink>
      <w:r w:rsidDel="00000000" w:rsidR="00000000" w:rsidRPr="00000000">
        <w:rPr>
          <w:rFonts w:ascii="Corbel" w:cs="Corbel" w:eastAsia="Corbel" w:hAnsi="Corbel"/>
          <w:sz w:val="20"/>
          <w:szCs w:val="20"/>
          <w:rtl w:val="0"/>
        </w:rPr>
        <w:t xml:space="preserve"> </w:t>
      </w:r>
    </w:p>
    <w:p w:rsidR="00000000" w:rsidDel="00000000" w:rsidP="00000000" w:rsidRDefault="00000000" w:rsidRPr="00000000" w14:paraId="00000023">
      <w:pPr>
        <w:spacing w:after="161" w:lineRule="auto"/>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24">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Förberedelser </w:t>
      </w:r>
      <w:r w:rsidDel="00000000" w:rsidR="00000000" w:rsidRPr="00000000">
        <w:rPr>
          <w:rtl w:val="0"/>
        </w:rPr>
      </w:r>
    </w:p>
    <w:p w:rsidR="00000000" w:rsidDel="00000000" w:rsidP="00000000" w:rsidRDefault="00000000" w:rsidRPr="00000000" w14:paraId="00000025">
      <w:pPr>
        <w:spacing w:after="240" w:before="240" w:line="240" w:lineRule="auto"/>
        <w:jc w:val="both"/>
        <w:rPr/>
      </w:pPr>
      <w:r w:rsidDel="00000000" w:rsidR="00000000" w:rsidRPr="00000000">
        <w:rPr>
          <w:b w:val="1"/>
          <w:bCs w:val="1"/>
          <w:rtl w:val="0"/>
        </w:rPr>
        <w:t xml:space="preserve">Under förberedelserna</w:t>
      </w:r>
      <w:r w:rsidDel="00000000" w:rsidR="00000000" w:rsidRPr="00000000">
        <w:rPr>
          <w:rtl w:val="0"/>
        </w:rPr>
        <w:t xml:space="preserve"> måste man säkerställa att det finns ett starkt trådlöst nätverk (WLAN) i rummet och att internet är tillgängligt för varje dator eller surfplatta. Det måste också säkerställas att varje elev har en egen enhet och ett headset.</w:t>
        <w:br w:type="textWrapping"/>
        <w:br w:type="textWrapping"/>
        <w:t xml:space="preserve">Eftersom spelet behöver laddas ner måste man se till att alla elever har gjort det på sina enheter innan workshoppen börjar, eller – om man använder ett multimedieklassrum – att spelet är nedladdat på varje dator.</w:t>
      </w:r>
    </w:p>
    <w:p w:rsidR="00000000" w:rsidDel="00000000" w:rsidP="00000000" w:rsidRDefault="00000000" w:rsidRPr="00000000" w14:paraId="00000026">
      <w:pPr>
        <w:spacing w:after="240" w:before="240" w:line="240" w:lineRule="auto"/>
        <w:jc w:val="both"/>
        <w:rPr/>
      </w:pPr>
      <w:r w:rsidDel="00000000" w:rsidR="00000000" w:rsidRPr="00000000">
        <w:rPr>
          <w:b w:val="1"/>
          <w:bCs w:val="1"/>
          <w:rtl w:val="0"/>
        </w:rPr>
        <w:t xml:space="preserve">Varning för känsligt innehåll:</w:t>
      </w:r>
      <w:r w:rsidDel="00000000" w:rsidR="00000000" w:rsidRPr="00000000">
        <w:rPr>
          <w:rtl w:val="0"/>
        </w:rPr>
        <w:t xml:space="preserve"> Denna pedagogiska sekvens syftar till att integrera frågor om krig och konflikter i undervisningen genom spel. Det är viktigt att alltid ha elevernas välbefinnande i åtanke. Spelet behandlar teman som kan väcka starka känslor hos elever som har egna erfarenheter av liknande situationer eller vars familjer har flytt från konflikter. Eleverna måste informeras i förväg om innehållet i workshoppen, och de ska känna till att de har möjlighet att avstå från aktiviteten om spelupplevelsen blir för påfrestande</w:t>
      </w:r>
    </w:p>
    <w:p w:rsidR="00000000" w:rsidDel="00000000" w:rsidP="00000000" w:rsidRDefault="00000000" w:rsidRPr="00000000" w14:paraId="00000027">
      <w:pPr>
        <w:spacing w:after="200" w:lineRule="auto"/>
        <w:rPr/>
      </w:pPr>
      <w:r w:rsidDel="00000000" w:rsidR="00000000" w:rsidRPr="00000000">
        <w:rPr>
          <w:rtl w:val="0"/>
        </w:rPr>
      </w:r>
    </w:p>
    <w:p w:rsidR="00000000" w:rsidDel="00000000" w:rsidP="00000000" w:rsidRDefault="00000000" w:rsidRPr="00000000" w14:paraId="00000028">
      <w:pPr>
        <w:pStyle w:val="Heading2"/>
        <w:spacing w:after="0" w:lineRule="auto"/>
        <w:ind w:left="-5" w:firstLine="0"/>
        <w:rPr/>
      </w:pPr>
      <w:r w:rsidDel="00000000" w:rsidR="00000000" w:rsidRPr="00000000">
        <w:rPr>
          <w:rtl w:val="0"/>
        </w:rPr>
        <w:t xml:space="preserve">Game Phase </w:t>
      </w:r>
    </w:p>
    <w:tbl>
      <w:tblPr>
        <w:tblStyle w:val="Table1"/>
        <w:tblW w:w="9487.0" w:type="dxa"/>
        <w:jc w:val="left"/>
        <w:tblInd w:w="6.0" w:type="dxa"/>
        <w:tblLayout w:type="fixed"/>
        <w:tblLook w:val="0400"/>
      </w:tblPr>
      <w:tblGrid>
        <w:gridCol w:w="720"/>
        <w:gridCol w:w="6357"/>
        <w:gridCol w:w="1134"/>
        <w:gridCol w:w="1276"/>
        <w:tblGridChange w:id="0">
          <w:tblGrid>
            <w:gridCol w:w="720"/>
            <w:gridCol w:w="6357"/>
            <w:gridCol w:w="1134"/>
            <w:gridCol w:w="1276"/>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9">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A">
            <w:pPr>
              <w:ind w:right="33"/>
              <w:jc w:val="center"/>
              <w:rPr/>
            </w:pPr>
            <w:r w:rsidDel="00000000" w:rsidR="00000000" w:rsidRPr="00000000">
              <w:rPr>
                <w:rFonts w:ascii="Corbel" w:cs="Corbel" w:eastAsia="Corbel" w:hAnsi="Corbel"/>
                <w:b w:val="1"/>
                <w:bCs w:val="1"/>
                <w:color w:val="03156c"/>
                <w:rtl w:val="0"/>
              </w:rPr>
              <w:t xml:space="preserve">Steg-för-steg-beskrivning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B">
            <w:pPr>
              <w:jc w:val="center"/>
              <w:rPr/>
            </w:pPr>
            <w:r w:rsidDel="00000000" w:rsidR="00000000" w:rsidRPr="00000000">
              <w:rPr>
                <w:rFonts w:ascii="Corbel" w:cs="Corbel" w:eastAsia="Corbel" w:hAnsi="Corbel"/>
                <w:b w:val="1"/>
                <w:bCs w:val="1"/>
                <w:color w:val="03156c"/>
                <w:sz w:val="18"/>
                <w:szCs w:val="18"/>
                <w:rtl w:val="0"/>
              </w:rPr>
              <w:t xml:space="preserve">Arbets 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C">
            <w:pPr>
              <w:jc w:val="center"/>
              <w:rPr/>
            </w:pPr>
            <w:r w:rsidDel="00000000" w:rsidR="00000000" w:rsidRPr="00000000">
              <w:rPr>
                <w:rFonts w:ascii="Corbel" w:cs="Corbel" w:eastAsia="Corbel" w:hAnsi="Corbel"/>
                <w:b w:val="1"/>
                <w:bCs w:val="1"/>
                <w:color w:val="03156c"/>
                <w:sz w:val="18"/>
                <w:szCs w:val="18"/>
                <w:rtl w:val="0"/>
              </w:rPr>
              <w:t xml:space="preserve">Material/tekniska krav </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right="38"/>
              <w:jc w:val="center"/>
              <w:rPr/>
            </w:pPr>
            <w:r w:rsidDel="00000000" w:rsidR="00000000" w:rsidRPr="00000000">
              <w:rPr>
                <w:rFonts w:ascii="Corbel" w:cs="Corbel" w:eastAsia="Corbel" w:hAnsi="Corbel"/>
                <w:color w:val="03156c"/>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left="1" w:firstLine="0"/>
              <w:jc w:val="both"/>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1: </w:t>
            </w:r>
            <w:r w:rsidDel="00000000" w:rsidR="00000000" w:rsidRPr="00000000">
              <w:rPr>
                <w:rFonts w:ascii="Corbel" w:cs="Corbel" w:eastAsia="Corbel" w:hAnsi="Corbel"/>
                <w:b w:val="1"/>
                <w:bCs w:val="1"/>
                <w:color w:val="03156c"/>
                <w:rtl w:val="0"/>
              </w:rPr>
              <w:t xml:space="preserve">Inledning</w:t>
            </w:r>
          </w:p>
          <w:p w:rsidR="00000000" w:rsidDel="00000000" w:rsidP="00000000" w:rsidRDefault="00000000" w:rsidRPr="00000000" w14:paraId="0000002F">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Ägna 5 minuter åt en grupp-brainstorming session. Skriv ordet 'krig' i mitten av en tavla och samla in ord och tankar som detta ord framkallar hos studenterna.</w:t>
            </w:r>
          </w:p>
          <w:p w:rsidR="00000000" w:rsidDel="00000000" w:rsidP="00000000" w:rsidRDefault="00000000" w:rsidRPr="00000000" w14:paraId="00000030">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Efter att ha samlat in alla bidrag, gruppera ord enligt ämnesområden (vissa kan vara relaterade till konsekvenser, andra till orsaker, ytterligare andra till känslor eller rättigheter...) Detta arbete hjälper studenterna att visualisera en sorts mental karta över klassen från vilken de kan dra slutsatser om temats komplexitet som kommer att behandlas.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1" w:lineRule="auto"/>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p w:rsidR="00000000" w:rsidDel="00000000" w:rsidP="00000000" w:rsidRDefault="00000000" w:rsidRPr="00000000" w14:paraId="00000032">
            <w:pPr>
              <w:ind w:left="1"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left="1" w:firstLine="0"/>
              <w:rPr/>
            </w:pPr>
            <w:r w:rsidDel="00000000" w:rsidR="00000000" w:rsidRPr="00000000">
              <w:rPr>
                <w:rFonts w:ascii="Corbel" w:cs="Corbel" w:eastAsia="Corbel" w:hAnsi="Corbel"/>
                <w:color w:val="03156c"/>
                <w:sz w:val="18"/>
                <w:szCs w:val="18"/>
                <w:rtl w:val="0"/>
              </w:rPr>
              <w:t xml:space="preserve">Tavla</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right="38"/>
              <w:jc w:val="center"/>
              <w:rPr/>
            </w:pPr>
            <w:r w:rsidDel="00000000" w:rsidR="00000000" w:rsidRPr="00000000">
              <w:rPr>
                <w:rFonts w:ascii="Corbel" w:cs="Corbel" w:eastAsia="Corbel" w:hAnsi="Corbel"/>
                <w:color w:val="03156c"/>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1" w:firstLine="0"/>
              <w:jc w:val="both"/>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2: </w:t>
            </w:r>
            <w:r w:rsidDel="00000000" w:rsidR="00000000" w:rsidRPr="00000000">
              <w:rPr>
                <w:rFonts w:ascii="Corbel" w:cs="Corbel" w:eastAsia="Corbel" w:hAnsi="Corbel"/>
                <w:b w:val="1"/>
                <w:bCs w:val="1"/>
                <w:color w:val="03156c"/>
                <w:rtl w:val="0"/>
              </w:rPr>
              <w:t xml:space="preserve">Krig i världen</w:t>
            </w:r>
          </w:p>
          <w:p w:rsidR="00000000" w:rsidDel="00000000" w:rsidP="00000000" w:rsidRDefault="00000000" w:rsidRPr="00000000" w14:paraId="00000036">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Be studenterna lista de väpnade konflikter de vet är aktiva i världen just nu och skriv ner dem på tavlan eller på en affisch. Visa sedan krigskartor (se länk) utan att pausa för att analysera dem, utan endast för att visuellt visa hur många människor som för närvarande befinner sig i ett krigstillstånd:</w:t>
            </w: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37">
            <w:pPr>
              <w:ind w:left="1" w:firstLine="0"/>
              <w:rPr/>
            </w:pPr>
            <w:hyperlink r:id="rId19">
              <w:r w:rsidDel="00000000" w:rsidR="00000000" w:rsidRPr="00000000">
                <w:rPr>
                  <w:color w:val="0563c1"/>
                  <w:u w:val="single"/>
                  <w:rtl w:val="0"/>
                </w:rPr>
                <w:t xml:space="preserve">https://www.cfr.org/global-conflict-tracker</w:t>
              </w:r>
            </w:hyperlink>
            <w:r w:rsidDel="00000000" w:rsidR="00000000" w:rsidRPr="00000000">
              <w:rPr>
                <w:rtl w:val="0"/>
              </w:rPr>
            </w:r>
          </w:p>
          <w:p w:rsidR="00000000" w:rsidDel="00000000" w:rsidP="00000000" w:rsidRDefault="00000000" w:rsidRPr="00000000" w14:paraId="00000038">
            <w:pPr>
              <w:ind w:left="1" w:firstLine="0"/>
              <w:rPr/>
            </w:pPr>
            <w:hyperlink r:id="rId20">
              <w:r w:rsidDel="00000000" w:rsidR="00000000" w:rsidRPr="00000000">
                <w:rPr>
                  <w:color w:val="0563c1"/>
                  <w:u w:val="single"/>
                  <w:rtl w:val="0"/>
                </w:rPr>
                <w:t xml:space="preserve">https://www.thenewhumanitarian.org/maps-and-graphics/2017/04/04/updated-mapped-world-war</w:t>
              </w:r>
            </w:hyperlink>
            <w:r w:rsidDel="00000000" w:rsidR="00000000" w:rsidRPr="00000000">
              <w:rPr>
                <w:rtl w:val="0"/>
              </w:rPr>
              <w:t xml:space="preserve"> </w:t>
            </w:r>
          </w:p>
          <w:p w:rsidR="00000000" w:rsidDel="00000000" w:rsidP="00000000" w:rsidRDefault="00000000" w:rsidRPr="00000000" w14:paraId="00000039">
            <w:pPr>
              <w:ind w:left="1" w:firstLine="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ind w:left="1" w:firstLine="0"/>
              <w:rPr/>
            </w:pPr>
            <w:r w:rsidDel="00000000" w:rsidR="00000000" w:rsidRPr="00000000">
              <w:rPr>
                <w:rFonts w:ascii="Corbel" w:cs="Corbel" w:eastAsia="Corbel" w:hAnsi="Corbel"/>
                <w:color w:val="03156c"/>
                <w:sz w:val="18"/>
                <w:szCs w:val="18"/>
                <w:rtl w:val="0"/>
              </w:rPr>
              <w:t xml:space="preserve">Tavla , Projektor, Nätverk</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right="1"/>
              <w:jc w:val="center"/>
              <w:rPr>
                <w:rFonts w:ascii="Corbel" w:cs="Corbel" w:eastAsia="Corbel" w:hAnsi="Corbel"/>
                <w:color w:val="03156c"/>
              </w:rPr>
            </w:pPr>
            <w:r w:rsidDel="00000000" w:rsidR="00000000" w:rsidRPr="00000000">
              <w:rPr>
                <w:rFonts w:ascii="Corbel" w:cs="Corbel" w:eastAsia="Corbel" w:hAnsi="Corbel"/>
                <w:i w:val="1"/>
                <w:iCs w:val="1"/>
                <w:color w:val="03156c"/>
                <w:rtl w:val="0"/>
              </w:rPr>
              <w:t xml:space="preserve"> </w:t>
            </w: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1" w:firstLine="0"/>
              <w:rPr>
                <w:rFonts w:ascii="Corbel" w:cs="Corbel" w:eastAsia="Corbel" w:hAnsi="Corbel"/>
                <w:i w:val="1"/>
                <w:iCs w:val="1"/>
                <w:color w:val="03156c"/>
              </w:rPr>
            </w:pPr>
            <w:r w:rsidDel="00000000" w:rsidR="00000000" w:rsidRPr="00000000">
              <w:rPr>
                <w:rFonts w:ascii="Corbel" w:cs="Corbel" w:eastAsia="Corbel" w:hAnsi="Corbel"/>
                <w:i w:val="1"/>
                <w:iCs w:val="1"/>
                <w:color w:val="03156c"/>
                <w:rtl w:val="0"/>
              </w:rPr>
              <w:t xml:space="preserve"> </w:t>
            </w:r>
            <w:r w:rsidDel="00000000" w:rsidR="00000000" w:rsidRPr="00000000">
              <w:rPr>
                <w:rFonts w:ascii="Corbel" w:cs="Corbel" w:eastAsia="Corbel" w:hAnsi="Corbel"/>
                <w:i w:val="1"/>
                <w:iCs w:val="1"/>
                <w:color w:val="03156c"/>
                <w:rtl w:val="0"/>
              </w:rPr>
              <w:t xml:space="preserve">Steg 3: Introduktion till spelet</w:t>
            </w:r>
          </w:p>
          <w:p w:rsidR="00000000" w:rsidDel="00000000" w:rsidP="00000000" w:rsidRDefault="00000000" w:rsidRPr="00000000" w14:paraId="0000003E">
            <w:pPr>
              <w:ind w:left="1" w:firstLine="0"/>
              <w:rPr>
                <w:rFonts w:ascii="Corbel" w:cs="Corbel" w:eastAsia="Corbel" w:hAnsi="Corbel"/>
                <w:i w:val="1"/>
                <w:iCs w:val="1"/>
                <w:color w:val="03156c"/>
              </w:rPr>
            </w:pPr>
            <w:r w:rsidDel="00000000" w:rsidR="00000000" w:rsidRPr="00000000">
              <w:rPr>
                <w:rFonts w:ascii="Corbel" w:cs="Corbel" w:eastAsia="Corbel" w:hAnsi="Corbel"/>
                <w:i w:val="1"/>
                <w:iCs w:val="1"/>
                <w:color w:val="03156c"/>
                <w:rtl w:val="0"/>
              </w:rPr>
              <w:t xml:space="preserve">"Innan vi fördjupar oss mer i detta ämne, kommer ni att spela ett kort webbläsarspel som handlar om temat."</w:t>
            </w:r>
          </w:p>
          <w:p w:rsidR="00000000" w:rsidDel="00000000" w:rsidP="00000000" w:rsidRDefault="00000000" w:rsidRPr="00000000" w14:paraId="0000003F">
            <w:pPr>
              <w:ind w:left="1" w:firstLine="0"/>
              <w:rPr>
                <w:rFonts w:ascii="Corbel" w:cs="Corbel" w:eastAsia="Corbel" w:hAnsi="Corbel"/>
                <w:i w:val="0"/>
                <w:iCs w:val="0"/>
                <w:smallCaps w:val="0"/>
                <w:strike w:val="0"/>
                <w:color w:val="03156c"/>
                <w:shd w:fill="auto" w:val="clear"/>
                <w:vertAlign w:val="baseline"/>
              </w:rPr>
            </w:pPr>
            <w:r w:rsidDel="00000000" w:rsidR="00000000" w:rsidRPr="00000000">
              <w:rPr>
                <w:rFonts w:ascii="Corbel" w:cs="Corbel" w:eastAsia="Corbel" w:hAnsi="Corbel"/>
                <w:i w:val="1"/>
                <w:iCs w:val="1"/>
                <w:color w:val="03156c"/>
                <w:rtl w:val="0"/>
              </w:rPr>
              <w:t xml:space="preserve">Läraren projicerar sin webbläsare och visar hur man kommer till spelet. Varje elev öppnar sin webbläsare och går in på URL:en</w:t>
            </w:r>
            <w:r w:rsidDel="00000000" w:rsidR="00000000" w:rsidRPr="00000000">
              <w:rPr>
                <w:rFonts w:ascii="Corbel" w:cs="Corbel" w:eastAsia="Corbel" w:hAnsi="Corbel"/>
                <w:i w:val="1"/>
                <w:iCs w:val="1"/>
                <w:color w:val="03156c"/>
                <w:sz w:val="25"/>
                <w:szCs w:val="25"/>
                <w:rtl w:val="0"/>
              </w:rPr>
              <w:t xml:space="preserve">.</w:t>
            </w:r>
            <w:r w:rsidDel="00000000" w:rsidR="00000000" w:rsidRPr="00000000">
              <w:rPr>
                <w:rFonts w:ascii="Corbel" w:cs="Corbel" w:eastAsia="Corbel" w:hAnsi="Corbel"/>
                <w:i w:val="0"/>
                <w:iCs w:val="0"/>
                <w:smallCaps w:val="0"/>
                <w:strike w:val="0"/>
                <w:color w:val="03156c"/>
                <w:sz w:val="22"/>
                <w:szCs w:val="22"/>
                <w:u w:val="none"/>
                <w:shd w:fill="auto" w:val="clear"/>
                <w:vertAlign w:val="baseline"/>
                <w:rtl w:val="0"/>
              </w:rPr>
              <w:t xml:space="preserve"> </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w:t>
            </w:r>
            <w:hyperlink r:id="rId21">
              <w:r w:rsidDel="00000000" w:rsidR="00000000" w:rsidRPr="00000000">
                <w:rPr>
                  <w:rFonts w:ascii="Calibri" w:cs="Calibri" w:eastAsia="Calibri" w:hAnsi="Calibri"/>
                  <w:b w:val="0"/>
                  <w:bCs w:val="0"/>
                  <w:i w:val="0"/>
                  <w:iCs w:val="0"/>
                  <w:smallCaps w:val="0"/>
                  <w:strike w:val="0"/>
                  <w:color w:val="0563c1"/>
                  <w:sz w:val="24"/>
                  <w:szCs w:val="24"/>
                  <w:u w:val="single"/>
                  <w:shd w:fill="auto" w:val="clear"/>
                  <w:vertAlign w:val="baseline"/>
                  <w:rtl w:val="0"/>
                </w:rPr>
                <w:t xml:space="preserve">https://play.google.com/store/apps/details?id=org.liyla.war&amp;hl=en</w:t>
              </w:r>
            </w:hyperlink>
            <w:r w:rsidDel="00000000" w:rsidR="00000000" w:rsidRPr="00000000">
              <w:rPr>
                <w:rFonts w:ascii="Calibri" w:cs="Calibri" w:eastAsia="Calibri" w:hAnsi="Calibri"/>
                <w:b w:val="0"/>
                <w:bCs w:val="0"/>
                <w:i w:val="0"/>
                <w:iCs w:val="0"/>
                <w:smallCaps w:val="0"/>
                <w:strike w:val="0"/>
                <w:color w:val="0563c1"/>
                <w:sz w:val="24"/>
                <w:szCs w:val="24"/>
                <w:u w:val="single"/>
                <w:shd w:fill="auto" w:val="clear"/>
                <w:vertAlign w:val="baseline"/>
                <w:rtl w:val="0"/>
              </w:rPr>
              <w:t xml:space="preserve">).</w:t>
            </w:r>
            <w:r w:rsidDel="00000000" w:rsidR="00000000" w:rsidRPr="00000000">
              <w:rPr>
                <w:rFonts w:ascii="Corbel" w:cs="Corbel" w:eastAsia="Corbel" w:hAnsi="Corbel"/>
                <w:color w:val="03156c"/>
                <w:rtl w:val="0"/>
              </w:rPr>
              <w:t xml:space="preserve">Spelet bör redan vara nedladdat på deras enhet. Efter nedladdningen, placera ikonen på en surfplatta/PC:s skrivbord och förbered er för att vara redo för spelet!</w:t>
            </w:r>
            <w:r w:rsidDel="00000000" w:rsidR="00000000" w:rsidRPr="00000000">
              <w:rPr>
                <w:rtl w:val="0"/>
              </w:rPr>
            </w:r>
          </w:p>
          <w:p w:rsidR="00000000" w:rsidDel="00000000" w:rsidP="00000000" w:rsidRDefault="00000000" w:rsidRPr="00000000" w14:paraId="00000040">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1" w:firstLine="0"/>
              <w:rPr/>
            </w:pPr>
            <w:r w:rsidDel="00000000" w:rsidR="00000000" w:rsidRPr="00000000">
              <w:rPr>
                <w:rFonts w:ascii="Corbel" w:cs="Corbel" w:eastAsia="Corbel" w:hAnsi="Corbel"/>
                <w:color w:val="03156c"/>
                <w:sz w:val="18"/>
                <w:szCs w:val="18"/>
                <w:rtl w:val="0"/>
              </w:rPr>
              <w:t xml:space="preserve"> 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 PC,</w:t>
            </w:r>
          </w:p>
          <w:p w:rsidR="00000000" w:rsidDel="00000000" w:rsidP="00000000" w:rsidRDefault="00000000" w:rsidRPr="00000000" w14:paraId="00000043">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Android, iOS</w:t>
            </w:r>
          </w:p>
          <w:p w:rsidR="00000000" w:rsidDel="00000000" w:rsidP="00000000" w:rsidRDefault="00000000" w:rsidRPr="00000000" w14:paraId="00000044">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 eller</w:t>
            </w:r>
          </w:p>
          <w:p w:rsidR="00000000" w:rsidDel="00000000" w:rsidP="00000000" w:rsidRDefault="00000000" w:rsidRPr="00000000" w14:paraId="00000045">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YouTube</w:t>
            </w:r>
          </w:p>
          <w:p w:rsidR="00000000" w:rsidDel="00000000" w:rsidP="00000000" w:rsidRDefault="00000000" w:rsidRPr="00000000" w14:paraId="00000046">
            <w:pPr>
              <w:ind w:left="1" w:firstLine="0"/>
              <w:rPr/>
            </w:pPr>
            <w:r w:rsidDel="00000000" w:rsidR="00000000" w:rsidRPr="00000000">
              <w:rPr>
                <w:rFonts w:ascii="Corbel" w:cs="Corbel" w:eastAsia="Corbel" w:hAnsi="Corbel"/>
                <w:color w:val="03156c"/>
                <w:sz w:val="18"/>
                <w:szCs w:val="18"/>
                <w:rtl w:val="0"/>
              </w:rPr>
              <w:t xml:space="preserve">gameplay video</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ind w:right="1"/>
              <w:jc w:val="center"/>
              <w:rPr>
                <w:rFonts w:ascii="Corbel" w:cs="Corbel" w:eastAsia="Corbel" w:hAnsi="Corbel"/>
                <w:color w:val="03156c"/>
              </w:rPr>
            </w:pP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widowControl w:val="0"/>
              <w:spacing w:before="8" w:lineRule="auto"/>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4: </w:t>
            </w:r>
            <w:r w:rsidDel="00000000" w:rsidR="00000000" w:rsidRPr="00000000">
              <w:rPr>
                <w:rFonts w:ascii="Corbel" w:cs="Corbel" w:eastAsia="Corbel" w:hAnsi="Corbel"/>
                <w:b w:val="1"/>
                <w:bCs w:val="1"/>
                <w:color w:val="03156c"/>
                <w:rtl w:val="0"/>
              </w:rPr>
              <w:t xml:space="preserve">Spelgenomgång</w:t>
            </w:r>
          </w:p>
          <w:p w:rsidR="00000000" w:rsidDel="00000000" w:rsidP="00000000" w:rsidRDefault="00000000" w:rsidRPr="00000000" w14:paraId="00000049">
            <w:pPr>
              <w:widowControl w:val="0"/>
              <w:spacing w:before="8" w:lineRule="auto"/>
              <w:rPr>
                <w:rFonts w:ascii="Corbel" w:cs="Corbel" w:eastAsia="Corbel" w:hAnsi="Corbel"/>
                <w:color w:val="03156c"/>
              </w:rPr>
            </w:pPr>
            <w:r w:rsidDel="00000000" w:rsidR="00000000" w:rsidRPr="00000000">
              <w:rPr>
                <w:rFonts w:ascii="Corbel" w:cs="Corbel" w:eastAsia="Corbel" w:hAnsi="Corbel"/>
                <w:color w:val="03156c"/>
                <w:rtl w:val="0"/>
              </w:rPr>
              <w:t xml:space="preserve">Varje student öppnar spelet och klickar på knappen "Play".</w:t>
            </w:r>
          </w:p>
          <w:p w:rsidR="00000000" w:rsidDel="00000000" w:rsidP="00000000" w:rsidRDefault="00000000" w:rsidRPr="00000000" w14:paraId="0000004A">
            <w:pPr>
              <w:widowControl w:val="0"/>
              <w:spacing w:before="8" w:lineRule="auto"/>
              <w:rPr>
                <w:rFonts w:ascii="Corbel" w:cs="Corbel" w:eastAsia="Corbel" w:hAnsi="Corbel"/>
                <w:color w:val="03156c"/>
              </w:rPr>
            </w:pPr>
            <w:r w:rsidDel="00000000" w:rsidR="00000000" w:rsidRPr="00000000">
              <w:rPr>
                <w:rFonts w:ascii="Corbel" w:cs="Corbel" w:eastAsia="Corbel" w:hAnsi="Corbel"/>
                <w:color w:val="03156c"/>
                <w:rtl w:val="0"/>
              </w:rPr>
              <w:t xml:space="preserve">Efter att spelet har avslutats visas en sida med data från verkliga livet → eleverna ska ha tid att läsa igenom dessa data.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orbel" w:cs="Corbel" w:eastAsia="Corbel" w:hAnsi="Corbel"/>
                <w:color w:val="03156c"/>
              </w:rPr>
            </w:pPr>
            <w:r w:rsidDel="00000000" w:rsidR="00000000" w:rsidRPr="00000000">
              <w:rPr>
                <w:rFonts w:ascii="Corbel" w:cs="Corbel" w:eastAsia="Corbel" w:hAnsi="Corbel"/>
                <w:color w:val="03156c"/>
                <w:rtl w:val="0"/>
              </w:rPr>
              <w:t xml:space="preserve">Varje spel kan ta ungefär 20 minuter (beroende på spelarens skicklighet) – varje spelare bör ha möjlighet att spela klart spelet till slutet (särskilt om han/hon avbröt snabbt).</w:t>
            </w:r>
            <w:r w:rsidDel="00000000" w:rsidR="00000000" w:rsidRPr="00000000">
              <w:rPr>
                <w:rtl w:val="0"/>
              </w:rPr>
            </w:r>
          </w:p>
          <w:p w:rsidR="00000000" w:rsidDel="00000000" w:rsidP="00000000" w:rsidRDefault="00000000" w:rsidRPr="00000000" w14:paraId="0000004C">
            <w:pPr>
              <w:ind w:left="1" w:firstLine="0"/>
              <w:rPr>
                <w:rFonts w:ascii="Corbel" w:cs="Corbel" w:eastAsia="Corbel" w:hAnsi="Corbel"/>
                <w:i w:val="1"/>
                <w:iCs w:val="1"/>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Enskilt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 PC,</w:t>
            </w:r>
          </w:p>
          <w:p w:rsidR="00000000" w:rsidDel="00000000" w:rsidP="00000000" w:rsidRDefault="00000000" w:rsidRPr="00000000" w14:paraId="0000004F">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Android, iOS</w:t>
            </w:r>
          </w:p>
          <w:p w:rsidR="00000000" w:rsidDel="00000000" w:rsidP="00000000" w:rsidRDefault="00000000" w:rsidRPr="00000000" w14:paraId="00000050">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51">
            <w:pPr>
              <w:ind w:left="1" w:firstLine="0"/>
              <w:rPr>
                <w:rFonts w:ascii="Corbel" w:cs="Corbel" w:eastAsia="Corbel" w:hAnsi="Corbel"/>
                <w:color w:val="03156c"/>
                <w:sz w:val="18"/>
                <w:szCs w:val="18"/>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ind w:right="1"/>
              <w:jc w:val="center"/>
              <w:rPr>
                <w:rFonts w:ascii="Corbel" w:cs="Corbel" w:eastAsia="Corbel" w:hAnsi="Corbel"/>
                <w:color w:val="03156c"/>
              </w:rPr>
            </w:pP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widowControl w:val="0"/>
              <w:spacing w:before="8" w:lineRule="auto"/>
              <w:jc w:val="both"/>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5: </w:t>
            </w:r>
            <w:r w:rsidDel="00000000" w:rsidR="00000000" w:rsidRPr="00000000">
              <w:rPr>
                <w:rFonts w:ascii="Corbel" w:cs="Corbel" w:eastAsia="Corbel" w:hAnsi="Corbel"/>
                <w:b w:val="1"/>
                <w:bCs w:val="1"/>
                <w:color w:val="03156c"/>
                <w:rtl w:val="0"/>
              </w:rPr>
              <w:t xml:space="preserve">Efterdiskussion</w:t>
            </w:r>
            <w:r w:rsidDel="00000000" w:rsidR="00000000" w:rsidRPr="00000000">
              <w:rPr>
                <w:rtl w:val="0"/>
              </w:rPr>
            </w:r>
          </w:p>
          <w:p w:rsidR="00000000" w:rsidDel="00000000" w:rsidP="00000000" w:rsidRDefault="00000000" w:rsidRPr="00000000" w14:paraId="00000054">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Dela in klassen i grupper om 4 eller 5 elever. Varje grupp diskuterar följande frågor. Börja med den känslomässiga delen:</w:t>
            </w:r>
          </w:p>
          <w:p w:rsidR="00000000" w:rsidDel="00000000" w:rsidP="00000000" w:rsidRDefault="00000000" w:rsidRPr="00000000" w14:paraId="00000055">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Hur kände du dig under spelet? Be eleverna att välja sina känslor med hjälp av "känslans blomma" där de kan hitta olika nyanser av känslor.</w:t>
            </w:r>
          </w:p>
          <w:p w:rsidR="00000000" w:rsidDel="00000000" w:rsidP="00000000" w:rsidRDefault="00000000" w:rsidRPr="00000000" w14:paraId="00000056">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Hur känner du dig nu?</w:t>
            </w:r>
          </w:p>
          <w:p w:rsidR="00000000" w:rsidDel="00000000" w:rsidP="00000000" w:rsidRDefault="00000000" w:rsidRPr="00000000" w14:paraId="00000057">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"Vad överraskade dig mest med spelet? Varför?"</w:t>
            </w:r>
          </w:p>
          <w:p w:rsidR="00000000" w:rsidDel="00000000" w:rsidP="00000000" w:rsidRDefault="00000000" w:rsidRPr="00000000" w14:paraId="00000058">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"Fanns det några delar av spelet som frustrerade dig? Hur hanterade du dem?"</w:t>
            </w:r>
          </w:p>
          <w:p w:rsidR="00000000" w:rsidDel="00000000" w:rsidP="00000000" w:rsidRDefault="00000000" w:rsidRPr="00000000" w14:paraId="00000059">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"Vilka beslut tyckte du var svårast? Varför?"</w:t>
            </w:r>
          </w:p>
          <w:p w:rsidR="00000000" w:rsidDel="00000000" w:rsidP="00000000" w:rsidRDefault="00000000" w:rsidRPr="00000000" w14:paraId="0000005A">
            <w:pPr>
              <w:widowControl w:val="0"/>
              <w:spacing w:before="8"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"Föreslog spelet några öppna frågor som du skulle vilja fördjupa dig i?"</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Ge eleverna tillräckligt med tid för att dela sina svar (20’). Vid slutet av tiden delar varje grupp med sig av de huvudsakliga frågorna som uppkommit med klassen. Läraren hjälper eleverna med aktivt lyssnande och stödjer dem genom att påpeka att han/hon vet att spelets tema är mycket rått och att det kommer att finnas utrymme för fördjupning. Läraren antecknar de</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öppna frågorna som ska besvaras i nästa 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ind w:left="1" w:firstLine="0"/>
              <w:jc w:val="both"/>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Arbetsgrupper, 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Material 1</w:t>
            </w:r>
          </w:p>
          <w:p w:rsidR="00000000" w:rsidDel="00000000" w:rsidP="00000000" w:rsidRDefault="00000000" w:rsidRPr="00000000" w14:paraId="0000005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Tavla</w:t>
            </w:r>
          </w:p>
        </w:tc>
      </w:tr>
    </w:tbl>
    <w:p w:rsidR="00000000" w:rsidDel="00000000" w:rsidP="00000000" w:rsidRDefault="00000000" w:rsidRPr="00000000" w14:paraId="0000005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60">
      <w:pPr>
        <w:spacing w:after="162"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61">
      <w:pPr>
        <w:pStyle w:val="Heading2"/>
        <w:spacing w:after="0" w:lineRule="auto"/>
        <w:ind w:left="-5" w:firstLine="0"/>
        <w:rPr/>
      </w:pPr>
      <w:r w:rsidDel="00000000" w:rsidR="00000000" w:rsidRPr="00000000">
        <w:rPr>
          <w:rtl w:val="0"/>
        </w:rPr>
        <w:t xml:space="preserve">Reflektions Fas</w:t>
      </w:r>
    </w:p>
    <w:tbl>
      <w:tblPr>
        <w:tblStyle w:val="Table2"/>
        <w:tblW w:w="9487.0" w:type="dxa"/>
        <w:jc w:val="left"/>
        <w:tblInd w:w="6.0" w:type="dxa"/>
        <w:tblLayout w:type="fixed"/>
        <w:tblLook w:val="0400"/>
      </w:tblPr>
      <w:tblGrid>
        <w:gridCol w:w="755"/>
        <w:gridCol w:w="6322"/>
        <w:gridCol w:w="1134"/>
        <w:gridCol w:w="1276"/>
        <w:tblGridChange w:id="0">
          <w:tblGrid>
            <w:gridCol w:w="755"/>
            <w:gridCol w:w="6322"/>
            <w:gridCol w:w="1134"/>
            <w:gridCol w:w="127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2">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3">
            <w:pPr>
              <w:ind w:right="36"/>
              <w:jc w:val="center"/>
              <w:rPr/>
            </w:pPr>
            <w:r w:rsidDel="00000000" w:rsidR="00000000" w:rsidRPr="00000000">
              <w:rPr>
                <w:rFonts w:ascii="Corbel" w:cs="Corbel" w:eastAsia="Corbel" w:hAnsi="Corbel"/>
                <w:b w:val="1"/>
                <w:bCs w:val="1"/>
                <w:color w:val="03156c"/>
                <w:rtl w:val="0"/>
              </w:rPr>
              <w:t xml:space="preserve">Steg-för-steg-Beskrivning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4">
            <w:pPr>
              <w:jc w:val="center"/>
              <w:rPr/>
            </w:pPr>
            <w:r w:rsidDel="00000000" w:rsidR="00000000" w:rsidRPr="00000000">
              <w:rPr>
                <w:rFonts w:ascii="Corbel" w:cs="Corbel" w:eastAsia="Corbel" w:hAnsi="Corbel"/>
                <w:b w:val="1"/>
                <w:bCs w:val="1"/>
                <w:color w:val="03156c"/>
                <w:sz w:val="18"/>
                <w:szCs w:val="18"/>
                <w:rtl w:val="0"/>
              </w:rPr>
              <w:t xml:space="preserve">Arbets 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5">
            <w:pPr>
              <w:jc w:val="center"/>
              <w:rPr/>
            </w:pPr>
            <w:r w:rsidDel="00000000" w:rsidR="00000000" w:rsidRPr="00000000">
              <w:rPr>
                <w:rFonts w:ascii="Corbel" w:cs="Corbel" w:eastAsia="Corbel" w:hAnsi="Corbel"/>
                <w:b w:val="1"/>
                <w:bCs w:val="1"/>
                <w:color w:val="03156c"/>
                <w:sz w:val="18"/>
                <w:szCs w:val="18"/>
                <w:rtl w:val="0"/>
              </w:rPr>
              <w:t xml:space="preserve">Material/tekniska krav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ind w:right="36"/>
              <w:jc w:val="center"/>
              <w:rPr/>
            </w:pPr>
            <w:r w:rsidDel="00000000" w:rsidR="00000000" w:rsidRPr="00000000">
              <w:rPr>
                <w:rFonts w:ascii="Corbel" w:cs="Corbel" w:eastAsia="Corbel" w:hAnsi="Corbel"/>
                <w:color w:val="03156c"/>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6: Låt oss utforska frågan om krig</w:t>
            </w:r>
          </w:p>
          <w:p w:rsidR="00000000" w:rsidDel="00000000" w:rsidP="00000000" w:rsidRDefault="00000000" w:rsidRPr="00000000" w14:paraId="00000068">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Lektionen börjar med en genomgång från den föregående lektionen och en delning av nya tankar från eleverna.</w:t>
            </w:r>
          </w:p>
          <w:p w:rsidR="00000000" w:rsidDel="00000000" w:rsidP="00000000" w:rsidRDefault="00000000" w:rsidRPr="00000000" w14:paraId="00000069">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Den första aktiviteten inleds i klassrummet för att fokusera barnens uppmärksamhet på hur många konflikter som är närvarande i världen idag, och därmed hur många befolkningar som upplever dessa situationer.</w:t>
            </w:r>
          </w:p>
          <w:p w:rsidR="00000000" w:rsidDel="00000000" w:rsidP="00000000" w:rsidRDefault="00000000" w:rsidRPr="00000000" w14:paraId="0000006A">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Gå tillbaka till kartan och navigera en översikt över konflikten:</w:t>
            </w:r>
            <w:r w:rsidDel="00000000" w:rsidR="00000000" w:rsidRPr="00000000">
              <w:rPr>
                <w:rtl w:val="0"/>
              </w:rPr>
            </w:r>
          </w:p>
          <w:p w:rsidR="00000000" w:rsidDel="00000000" w:rsidP="00000000" w:rsidRDefault="00000000" w:rsidRPr="00000000" w14:paraId="0000006B">
            <w:pPr>
              <w:ind w:left="1" w:firstLine="0"/>
              <w:rPr/>
            </w:pPr>
            <w:hyperlink r:id="rId22">
              <w:r w:rsidDel="00000000" w:rsidR="00000000" w:rsidRPr="00000000">
                <w:rPr>
                  <w:color w:val="0563c1"/>
                  <w:u w:val="single"/>
                  <w:rtl w:val="0"/>
                </w:rPr>
                <w:t xml:space="preserve">https://www.cfr.org/global-conflict-tracker</w:t>
              </w:r>
            </w:hyperlink>
            <w:r w:rsidDel="00000000" w:rsidR="00000000" w:rsidRPr="00000000">
              <w:rPr>
                <w:rtl w:val="0"/>
              </w:rPr>
            </w:r>
          </w:p>
          <w:p w:rsidR="00000000" w:rsidDel="00000000" w:rsidP="00000000" w:rsidRDefault="00000000" w:rsidRPr="00000000" w14:paraId="0000006C">
            <w:pPr>
              <w:ind w:left="1" w:firstLine="0"/>
              <w:rPr/>
            </w:pPr>
            <w:hyperlink r:id="rId23">
              <w:r w:rsidDel="00000000" w:rsidR="00000000" w:rsidRPr="00000000">
                <w:rPr>
                  <w:color w:val="0563c1"/>
                  <w:u w:val="single"/>
                  <w:rtl w:val="0"/>
                </w:rPr>
                <w:t xml:space="preserve">https://www.thenewhumanitarian.org/maps-and-graphics/2017/04/04/updated-mapped-world-war</w:t>
              </w:r>
            </w:hyperlink>
            <w:r w:rsidDel="00000000" w:rsidR="00000000" w:rsidRPr="00000000">
              <w:rPr>
                <w:rtl w:val="0"/>
              </w:rPr>
              <w:t xml:space="preserve"> </w:t>
            </w:r>
          </w:p>
          <w:p w:rsidR="00000000" w:rsidDel="00000000" w:rsidP="00000000" w:rsidRDefault="00000000" w:rsidRPr="00000000" w14:paraId="0000006D">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Fråga eleverna vilka konflikter de kände till och vilka de inte hade föreställt sig.</w:t>
            </w:r>
            <w:r w:rsidDel="00000000" w:rsidR="00000000" w:rsidRPr="00000000">
              <w:rPr>
                <w:rtl w:val="0"/>
              </w:rPr>
            </w:r>
          </w:p>
          <w:p w:rsidR="00000000" w:rsidDel="00000000" w:rsidP="00000000" w:rsidRDefault="00000000" w:rsidRPr="00000000" w14:paraId="0000006E">
            <w:pPr>
              <w:ind w:left="1"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left="1" w:firstLine="0"/>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right="36"/>
              <w:jc w:val="left"/>
              <w:rPr/>
            </w:pPr>
            <w:r w:rsidDel="00000000" w:rsidR="00000000" w:rsidRPr="00000000">
              <w:rPr>
                <w:rFonts w:ascii="Corbel" w:cs="Corbel" w:eastAsia="Corbel" w:hAnsi="Corbel"/>
                <w:color w:val="03156c"/>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26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7: Från siffror till människor</w:t>
              <w:br w:type="textWrapping"/>
              <w:t xml:space="preserve">Dela in klassen i grupper om 4-5 elever. Skriv ut och ge varje grupp material 2. Förklara att de hittar några meningar till vilka de måste associera en av siffrorna nedan. Målet är att associera de korrekta siffrorna bredvid meningarna. Några fakta om kriget och dess konsekvenser kommer att framkomma. Vid slutet, dela svaren i plenum och ge de korrekta svaren (Material 3). Fråga eleverna: </w:t>
            </w:r>
          </w:p>
          <w:p w:rsidR="00000000" w:rsidDel="00000000" w:rsidP="00000000" w:rsidRDefault="00000000" w:rsidRPr="00000000" w14:paraId="00000073">
            <w:pPr>
              <w:numPr>
                <w:ilvl w:val="0"/>
                <w:numId w:val="1"/>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Finns det några data som överraskar er?</w:t>
            </w:r>
          </w:p>
          <w:p w:rsidR="00000000" w:rsidDel="00000000" w:rsidP="00000000" w:rsidRDefault="00000000" w:rsidRPr="00000000" w14:paraId="00000074">
            <w:pPr>
              <w:numPr>
                <w:ilvl w:val="0"/>
                <w:numId w:val="1"/>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skulle ni vilja veta utöver detta? Be eleverna att hitta dessa data som hemläxor.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ind w:left="1" w:firstLine="0"/>
              <w:rPr/>
            </w:pPr>
            <w:r w:rsidDel="00000000" w:rsidR="00000000" w:rsidRPr="00000000">
              <w:rPr>
                <w:rFonts w:ascii="Corbel" w:cs="Corbel" w:eastAsia="Corbel" w:hAnsi="Corbel"/>
                <w:color w:val="03156c"/>
                <w:sz w:val="18"/>
                <w:szCs w:val="18"/>
                <w:rtl w:val="0"/>
              </w:rPr>
              <w:t xml:space="preserve">Grupparbete  4-5 elever; 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ind w:left="1" w:firstLine="0"/>
              <w:rPr>
                <w:rFonts w:ascii="Corbel" w:cs="Corbel" w:eastAsia="Corbel" w:hAnsi="Corbel"/>
                <w:sz w:val="18"/>
                <w:szCs w:val="18"/>
              </w:rPr>
            </w:pPr>
            <w:r w:rsidDel="00000000" w:rsidR="00000000" w:rsidRPr="00000000">
              <w:rPr>
                <w:rFonts w:ascii="Corbel" w:cs="Corbel" w:eastAsia="Corbel" w:hAnsi="Corbel"/>
                <w:sz w:val="18"/>
                <w:szCs w:val="18"/>
                <w:rtl w:val="0"/>
              </w:rPr>
              <w:t xml:space="preserve">Material 2 Material 3</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right="1"/>
              <w:jc w:val="center"/>
              <w:rPr/>
            </w:pPr>
            <w:r w:rsidDel="00000000" w:rsidR="00000000" w:rsidRPr="00000000">
              <w:rPr>
                <w:rFonts w:ascii="Corbel" w:cs="Corbel" w:eastAsia="Corbel" w:hAnsi="Corbel"/>
                <w:color w:val="03156c"/>
                <w:sz w:val="18"/>
                <w:szCs w:val="18"/>
                <w:rtl w:val="0"/>
              </w:rPr>
              <w:t xml:space="preserve">2</w:t>
            </w:r>
            <w:r w:rsidDel="00000000" w:rsidR="00000000" w:rsidRPr="00000000">
              <w:rPr>
                <w:rFonts w:ascii="Corbel" w:cs="Corbel" w:eastAsia="Corbel" w:hAnsi="Corbel"/>
                <w:i w:val="1"/>
                <w:iCs w:val="1"/>
                <w:color w:val="03156c"/>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ind w:left="1" w:firstLine="0"/>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Step 8: </w:t>
            </w:r>
            <w:r w:rsidDel="00000000" w:rsidR="00000000" w:rsidRPr="00000000">
              <w:rPr>
                <w:rFonts w:ascii="Corbel" w:cs="Corbel" w:eastAsia="Corbel" w:hAnsi="Corbel"/>
                <w:b w:val="1"/>
                <w:bCs w:val="1"/>
                <w:color w:val="03156c"/>
                <w:rtl w:val="0"/>
              </w:rPr>
              <w:t xml:space="preserve">Liyla in the war</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Dela in klassen i grupper om 4-5 elever och ge var och en kartan från Material 4.</w:t>
              <w:br w:type="textWrapping"/>
              <w:t xml:space="preserve">Varje grupp bör gå igenom Liylas utmaningar i spelet och identifiera för varje steg: </w:t>
            </w:r>
          </w:p>
          <w:p w:rsidR="00000000" w:rsidDel="00000000" w:rsidP="00000000" w:rsidRDefault="00000000" w:rsidRPr="00000000" w14:paraId="0000007A">
            <w:pPr>
              <w:numPr>
                <w:ilvl w:val="0"/>
                <w:numId w:val="2"/>
              </w:numPr>
              <w:pBdr>
                <w:top w:color="auto" w:space="0" w:sz="0" w:val="none"/>
                <w:bottom w:color="auto" w:space="0" w:sz="0" w:val="none"/>
                <w:right w:color="auto" w:space="0" w:sz="0" w:val="none"/>
                <w:between w:color="auto" w:space="0" w:sz="0" w:val="none"/>
              </w:pBdr>
              <w:spacing w:after="0" w:afterAutospacing="0" w:before="44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hände?</w:t>
            </w:r>
          </w:p>
          <w:p w:rsidR="00000000" w:rsidDel="00000000" w:rsidP="00000000" w:rsidRDefault="00000000" w:rsidRPr="00000000" w14:paraId="0000007B">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var huvudtemat i det skedet?</w:t>
            </w:r>
          </w:p>
          <w:p w:rsidR="00000000" w:rsidDel="00000000" w:rsidP="00000000" w:rsidRDefault="00000000" w:rsidRPr="00000000" w14:paraId="0000007C">
            <w:pPr>
              <w:numPr>
                <w:ilvl w:val="0"/>
                <w:numId w:val="2"/>
              </w:numPr>
              <w:pBdr>
                <w:top w:color="auto" w:space="0" w:sz="0" w:val="none"/>
                <w:bottom w:color="auto" w:space="0" w:sz="0" w:val="none"/>
                <w:right w:color="auto" w:space="0" w:sz="0" w:val="none"/>
                <w:between w:color="auto" w:space="0" w:sz="0" w:val="none"/>
              </w:pBdr>
              <w:spacing w:after="440" w:before="0" w:beforeAutospacing="0" w:lin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konsekvenser har kriget i relation till det identifierade temat?</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Detta arbete hjälper läraren att få eleverna att se hur många effekter och konsekvenser kriget har på människors liv, särskilt på barn.</w:t>
              <w:br w:type="textWrapping"/>
              <w:t xml:space="preserve">I lektionens sista steg frågar läraren eleverna: "Vilka kränkningar av de mänskliga rättigheterna utsätts Liyla och hennes familj för?" Läraren antecknar på tavlan.</w:t>
            </w:r>
          </w:p>
          <w:p w:rsidR="00000000" w:rsidDel="00000000" w:rsidP="00000000" w:rsidRDefault="00000000" w:rsidRPr="00000000" w14:paraId="0000007E">
            <w:pPr>
              <w:ind w:left="1"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7F">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ind w:left="1" w:firstLine="0"/>
              <w:rPr/>
            </w:pPr>
            <w:r w:rsidDel="00000000" w:rsidR="00000000" w:rsidRPr="00000000">
              <w:rPr>
                <w:rFonts w:ascii="Corbel" w:cs="Corbel" w:eastAsia="Corbel" w:hAnsi="Corbel"/>
                <w:color w:val="03156c"/>
                <w:sz w:val="18"/>
                <w:szCs w:val="18"/>
                <w:rtl w:val="0"/>
              </w:rPr>
              <w:t xml:space="preserve">Grupparbete  4-5 elever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ind w:left="1" w:firstLine="0"/>
              <w:rPr/>
            </w:pPr>
            <w:r w:rsidDel="00000000" w:rsidR="00000000" w:rsidRPr="00000000">
              <w:rPr>
                <w:rFonts w:ascii="Corbel" w:cs="Corbel" w:eastAsia="Corbel" w:hAnsi="Corbel"/>
                <w:color w:val="03156c"/>
                <w:sz w:val="18"/>
                <w:szCs w:val="18"/>
                <w:rtl w:val="0"/>
              </w:rPr>
              <w:t xml:space="preserve">Material 4, Tavla</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right="1"/>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9: </w:t>
            </w:r>
            <w:r w:rsidDel="00000000" w:rsidR="00000000" w:rsidRPr="00000000">
              <w:rPr>
                <w:rFonts w:ascii="Corbel" w:cs="Corbel" w:eastAsia="Corbel" w:hAnsi="Corbel"/>
                <w:b w:val="1"/>
                <w:bCs w:val="1"/>
                <w:color w:val="03156c"/>
                <w:rtl w:val="0"/>
              </w:rPr>
              <w:t xml:space="preserve">Krig och globala mål</w:t>
            </w:r>
            <w:r w:rsidDel="00000000" w:rsidR="00000000" w:rsidRPr="00000000">
              <w:rPr>
                <w:rtl w:val="0"/>
              </w:rPr>
            </w:r>
          </w:p>
          <w:p w:rsidR="00000000" w:rsidDel="00000000" w:rsidP="00000000" w:rsidRDefault="00000000" w:rsidRPr="00000000" w14:paraId="00000084">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Lektionen inleds med en genomgång av den föregående lektionen och delning av nya tankar från eleverna. Minns ni berättelsen om Lyila och kränkningen av mänskliga rättigheter?</w:t>
            </w:r>
            <w:r w:rsidDel="00000000" w:rsidR="00000000" w:rsidRPr="00000000">
              <w:rPr>
                <w:rtl w:val="0"/>
              </w:rPr>
            </w:r>
          </w:p>
          <w:p w:rsidR="00000000" w:rsidDel="00000000" w:rsidP="00000000" w:rsidRDefault="00000000" w:rsidRPr="00000000" w14:paraId="00000085">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Känner ni till Agenda 2030 och dess mål? Läraren sammanfattar huvudmålen</w:t>
            </w:r>
            <w:r w:rsidDel="00000000" w:rsidR="00000000" w:rsidRPr="00000000">
              <w:rPr>
                <w:rFonts w:ascii="Roboto" w:cs="Roboto" w:eastAsia="Roboto" w:hAnsi="Roboto"/>
                <w:color w:val="03156c"/>
                <w:sz w:val="25"/>
                <w:szCs w:val="25"/>
                <w:rtl w:val="0"/>
              </w:rPr>
              <w:t xml:space="preserve">.</w:t>
            </w:r>
            <w:r w:rsidDel="00000000" w:rsidR="00000000" w:rsidRPr="00000000">
              <w:rPr>
                <w:rFonts w:ascii="Corbel" w:cs="Corbel" w:eastAsia="Corbel" w:hAnsi="Corbel"/>
                <w:color w:val="03156c"/>
                <w:rtl w:val="0"/>
              </w:rPr>
              <w:t xml:space="preserve"> </w:t>
            </w:r>
            <w:hyperlink r:id="rId24">
              <w:r w:rsidDel="00000000" w:rsidR="00000000" w:rsidRPr="00000000">
                <w:rPr>
                  <w:rFonts w:ascii="Corbel" w:cs="Corbel" w:eastAsia="Corbel" w:hAnsi="Corbel"/>
                  <w:color w:val="0563c1"/>
                  <w:u w:val="single"/>
                  <w:rtl w:val="0"/>
                </w:rPr>
                <w:t xml:space="preserve">https://sdgs.un.org/goals</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86">
            <w:pPr>
              <w:jc w:val="both"/>
              <w:rPr>
                <w:rFonts w:ascii="Corbel" w:cs="Corbel" w:eastAsia="Corbel" w:hAnsi="Corbel"/>
                <w:color w:val="03156c"/>
              </w:rPr>
            </w:pPr>
            <w:r w:rsidDel="00000000" w:rsidR="00000000" w:rsidRPr="00000000">
              <w:rPr>
                <w:rtl w:val="0"/>
              </w:rPr>
            </w:r>
          </w:p>
          <w:p w:rsidR="00000000" w:rsidDel="00000000" w:rsidP="00000000" w:rsidRDefault="00000000" w:rsidRPr="00000000" w14:paraId="00000087">
            <w:pPr>
              <w:jc w:val="both"/>
              <w:rPr>
                <w:rFonts w:ascii="Corbel" w:cs="Corbel" w:eastAsia="Corbel" w:hAnsi="Corbel"/>
                <w:color w:val="0563c1"/>
                <w:u w:val="single"/>
              </w:rPr>
            </w:pPr>
            <w:r w:rsidDel="00000000" w:rsidR="00000000" w:rsidRPr="00000000">
              <w:rPr>
                <w:rFonts w:ascii="Corbel" w:cs="Corbel" w:eastAsia="Corbel" w:hAnsi="Corbel"/>
                <w:color w:val="03156c"/>
                <w:rtl w:val="0"/>
              </w:rPr>
              <w:t xml:space="preserve">Läraren lanserar dessa videor relaterade till flyktingbarn (UNICEF) och ber eleverna att ta anteckningar medan de tittar på dem om kopplingen de hittar till de globala målen (SDGs):</w:t>
            </w:r>
            <w:r w:rsidDel="00000000" w:rsidR="00000000" w:rsidRPr="00000000">
              <w:rPr>
                <w:rFonts w:ascii="Corbel" w:cs="Corbel" w:eastAsia="Corbel" w:hAnsi="Corbel"/>
                <w:color w:val="03156c"/>
                <w:rtl w:val="0"/>
              </w:rPr>
              <w:t xml:space="preserve"> </w:t>
            </w:r>
            <w:hyperlink r:id="rId25">
              <w:r w:rsidDel="00000000" w:rsidR="00000000" w:rsidRPr="00000000">
                <w:rPr>
                  <w:rFonts w:ascii="Corbel" w:cs="Corbel" w:eastAsia="Corbel" w:hAnsi="Corbel"/>
                  <w:color w:val="0563c1"/>
                  <w:u w:val="single"/>
                  <w:rtl w:val="0"/>
                </w:rPr>
                <w:t xml:space="preserve">https://www.youtube.com/watch?v=7QVmXX62_H0&amp;t=1s</w:t>
              </w:r>
            </w:hyperlink>
            <w:r w:rsidDel="00000000" w:rsidR="00000000" w:rsidRPr="00000000">
              <w:rPr>
                <w:rFonts w:ascii="Corbel" w:cs="Corbel" w:eastAsia="Corbel" w:hAnsi="Corbel"/>
                <w:color w:val="0563c1"/>
                <w:u w:val="single"/>
                <w:rtl w:val="0"/>
              </w:rPr>
              <w:t xml:space="preserve"> </w:t>
            </w:r>
          </w:p>
          <w:p w:rsidR="00000000" w:rsidDel="00000000" w:rsidP="00000000" w:rsidRDefault="00000000" w:rsidRPr="00000000" w14:paraId="00000088">
            <w:pPr>
              <w:jc w:val="both"/>
              <w:rPr>
                <w:rFonts w:ascii="Corbel" w:cs="Corbel" w:eastAsia="Corbel" w:hAnsi="Corbel"/>
                <w:color w:val="03156c"/>
              </w:rPr>
            </w:pPr>
            <w:hyperlink r:id="rId26">
              <w:r w:rsidDel="00000000" w:rsidR="00000000" w:rsidRPr="00000000">
                <w:rPr>
                  <w:rFonts w:ascii="Corbel" w:cs="Corbel" w:eastAsia="Corbel" w:hAnsi="Corbel"/>
                  <w:color w:val="0563c1"/>
                  <w:u w:val="single"/>
                  <w:rtl w:val="0"/>
                </w:rPr>
                <w:t xml:space="preserve">https://www.youtube.com/watch?v=xpG3jLGGkvc&amp;t=44s</w:t>
              </w:r>
            </w:hyperlink>
            <w:r w:rsidDel="00000000" w:rsidR="00000000" w:rsidRPr="00000000">
              <w:rPr>
                <w:rtl w:val="0"/>
              </w:rPr>
            </w:r>
          </w:p>
          <w:p w:rsidR="00000000" w:rsidDel="00000000" w:rsidP="00000000" w:rsidRDefault="00000000" w:rsidRPr="00000000" w14:paraId="00000089">
            <w:pPr>
              <w:rPr>
                <w:rFonts w:ascii="Corbel" w:cs="Corbel" w:eastAsia="Corbel" w:hAnsi="Corbel"/>
                <w:color w:val="03156c"/>
              </w:rPr>
            </w:pPr>
            <w:r w:rsidDel="00000000" w:rsidR="00000000" w:rsidRPr="00000000">
              <w:rPr>
                <w:rFonts w:ascii="Corbel" w:cs="Corbel" w:eastAsia="Corbel" w:hAnsi="Corbel"/>
                <w:color w:val="03156c"/>
                <w:rtl w:val="0"/>
              </w:rPr>
              <w:t xml:space="preserve">Efter att ha sett videorna, ber läraren eleverna att uttrycka sig om "Den här historien har en koppling till de globala målen (SDGs) ... Eftersom..."</w:t>
            </w:r>
            <w:r w:rsidDel="00000000" w:rsidR="00000000" w:rsidRPr="00000000">
              <w:rPr>
                <w:rtl w:val="0"/>
              </w:rPr>
            </w:r>
          </w:p>
          <w:p w:rsidR="00000000" w:rsidDel="00000000" w:rsidP="00000000" w:rsidRDefault="00000000" w:rsidRPr="00000000" w14:paraId="0000008A">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Enskilt, 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Youtube videos, Projektor eller interaktiv tavla</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ind w:right="1"/>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ind w:left="1" w:firstLine="0"/>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Steg 10: </w:t>
            </w:r>
            <w:r w:rsidDel="00000000" w:rsidR="00000000" w:rsidRPr="00000000">
              <w:rPr>
                <w:rFonts w:ascii="Corbel" w:cs="Corbel" w:eastAsia="Corbel" w:hAnsi="Corbel"/>
                <w:b w:val="1"/>
                <w:bCs w:val="1"/>
                <w:color w:val="03156c"/>
                <w:rtl w:val="0"/>
              </w:rPr>
              <w:t xml:space="preserve">Vidta åtgärder</w:t>
            </w:r>
          </w:p>
          <w:p w:rsidR="00000000" w:rsidDel="00000000" w:rsidP="00000000" w:rsidRDefault="00000000" w:rsidRPr="00000000" w14:paraId="0000008F">
            <w:pPr>
              <w:ind w:left="1" w:firstLine="0"/>
              <w:rPr>
                <w:rFonts w:ascii="Corbel" w:cs="Corbel" w:eastAsia="Corbel" w:hAnsi="Corbel"/>
                <w:i w:val="1"/>
                <w:iCs w:val="1"/>
                <w:color w:val="03156c"/>
              </w:rPr>
            </w:pPr>
            <w:r w:rsidDel="00000000" w:rsidR="00000000" w:rsidRPr="00000000">
              <w:rPr>
                <w:rFonts w:ascii="Corbel" w:cs="Corbel" w:eastAsia="Corbel" w:hAnsi="Corbel"/>
                <w:i w:val="1"/>
                <w:iCs w:val="1"/>
                <w:color w:val="03156c"/>
                <w:rtl w:val="0"/>
              </w:rPr>
              <w:t xml:space="preserve">Läraren frågar eleven:</w:t>
            </w:r>
          </w:p>
          <w:p w:rsidR="00000000" w:rsidDel="00000000" w:rsidP="00000000" w:rsidRDefault="00000000" w:rsidRPr="00000000" w14:paraId="00000090">
            <w:pPr>
              <w:ind w:left="1" w:firstLine="0"/>
              <w:rPr>
                <w:rFonts w:ascii="Corbel" w:cs="Corbel" w:eastAsia="Corbel" w:hAnsi="Corbel"/>
                <w:color w:val="03156c"/>
              </w:rPr>
            </w:pPr>
            <w:r w:rsidDel="00000000" w:rsidR="00000000" w:rsidRPr="00000000">
              <w:rPr>
                <w:rFonts w:ascii="Corbel" w:cs="Corbel" w:eastAsia="Corbel" w:hAnsi="Corbel"/>
                <w:i w:val="1"/>
                <w:iCs w:val="1"/>
                <w:color w:val="03156c"/>
                <w:rtl w:val="0"/>
              </w:rPr>
              <w:t xml:space="preserve">"Ge mig ett ord om fred för dig, det vill säga ett ord som får dig att känna dig bra i din relation med andra, antingen när du använder det eller när du tar emot det. Tänk på vanliga, vardagliga uttryck som till exempel att fråga hur mår du? är allt okej? kan jag hjälpa till? eller liknande uttryck."</w:t>
            </w:r>
            <w:r w:rsidDel="00000000" w:rsidR="00000000" w:rsidRPr="00000000">
              <w:rPr>
                <w:rtl w:val="0"/>
              </w:rPr>
            </w:r>
          </w:p>
          <w:p w:rsidR="00000000" w:rsidDel="00000000" w:rsidP="00000000" w:rsidRDefault="00000000" w:rsidRPr="00000000" w14:paraId="00000091">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Använd mentimeter (</w:t>
            </w:r>
            <w:hyperlink r:id="rId27">
              <w:r w:rsidDel="00000000" w:rsidR="00000000" w:rsidRPr="00000000">
                <w:rPr>
                  <w:rFonts w:ascii="Corbel" w:cs="Corbel" w:eastAsia="Corbel" w:hAnsi="Corbel"/>
                  <w:color w:val="0563c1"/>
                  <w:u w:val="single"/>
                  <w:rtl w:val="0"/>
                </w:rPr>
                <w:t xml:space="preserve">www.menti.com</w:t>
              </w:r>
            </w:hyperlink>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Läraren skapar en ordmoln av klassen. Genom att dela upp klassen i små grupper, ber läraren eleverna att välja ett av sina uttryck/ord för fred som ska representeras i en konstnärlig produkt. De kan använda bilder, rita eller vad de önskar. Ge dem minst 40 minuter för att slutföra sitt arbete och samla sedan in dem och förbered en utställning i klassrummet.</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Avsätt 10 minuter i det sista steget för att dela deras tankar. Förmodligen känner de att de inte kan göra något för att lösa krigen i världen, men vi kan börja med att skapa fredliga relationer mellan människor omkring oss...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 arbetsgrupper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Mentimeter, gamla tidningar, bilder, färger, affischer</w:t>
            </w:r>
          </w:p>
          <w:p w:rsidR="00000000" w:rsidDel="00000000" w:rsidP="00000000" w:rsidRDefault="00000000" w:rsidRPr="00000000" w14:paraId="00000095">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6">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7">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8">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9">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A">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B">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C">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D">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E">
            <w:pPr>
              <w:ind w:left="1" w:firstLine="0"/>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9F">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Pr>
              <w:drawing>
                <wp:inline distB="114300" distT="114300" distL="114300" distR="114300">
                  <wp:extent cx="695325" cy="698500"/>
                  <wp:effectExtent b="0" l="0" r="0" t="0"/>
                  <wp:docPr id="33329"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1">
      <w:pPr>
        <w:spacing w:after="0"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A2">
      <w:pPr>
        <w:spacing w:after="216" w:lineRule="auto"/>
        <w:rPr/>
      </w:pPr>
      <w:r w:rsidDel="00000000" w:rsidR="00000000" w:rsidRPr="00000000">
        <w:rPr>
          <w:rFonts w:ascii="Corbel" w:cs="Corbel" w:eastAsia="Corbel" w:hAnsi="Corbel"/>
          <w:b w:val="1"/>
          <w:bCs w:val="1"/>
          <w:color w:val="00ff99"/>
          <w:sz w:val="28"/>
          <w:szCs w:val="28"/>
          <w:rtl w:val="0"/>
        </w:rPr>
        <w:t xml:space="preserve">Material 1</w:t>
      </w:r>
      <w:r w:rsidDel="00000000" w:rsidR="00000000" w:rsidRPr="00000000">
        <w:rPr>
          <w:rtl w:val="0"/>
        </w:rPr>
      </w:r>
    </w:p>
    <w:p w:rsidR="00000000" w:rsidDel="00000000" w:rsidP="00000000" w:rsidRDefault="00000000" w:rsidRPr="00000000" w14:paraId="000000A3">
      <w:pPr>
        <w:spacing w:after="0" w:lineRule="auto"/>
        <w:jc w:val="center"/>
        <w:rPr/>
      </w:pPr>
      <w:r w:rsidDel="00000000" w:rsidR="00000000" w:rsidRPr="00000000">
        <w:rPr>
          <w:rtl w:val="0"/>
        </w:rPr>
      </w:r>
    </w:p>
    <w:p w:rsidR="00000000" w:rsidDel="00000000" w:rsidP="00000000" w:rsidRDefault="00000000" w:rsidRPr="00000000" w14:paraId="000000A4">
      <w:pPr>
        <w:spacing w:after="0" w:lineRule="auto"/>
        <w:jc w:val="center"/>
        <w:rPr/>
      </w:pPr>
      <w:r w:rsidDel="00000000" w:rsidR="00000000" w:rsidRPr="00000000">
        <w:rPr>
          <w:rtl w:val="0"/>
        </w:rPr>
      </w:r>
    </w:p>
    <w:p w:rsidR="00000000" w:rsidDel="00000000" w:rsidP="00000000" w:rsidRDefault="00000000" w:rsidRPr="00000000" w14:paraId="000000A5">
      <w:pPr>
        <w:spacing w:after="0" w:lineRule="auto"/>
        <w:jc w:val="center"/>
        <w:rPr/>
      </w:pPr>
      <w:r w:rsidDel="00000000" w:rsidR="00000000" w:rsidRPr="00000000">
        <w:rPr>
          <w:rtl w:val="0"/>
        </w:rPr>
      </w:r>
    </w:p>
    <w:p w:rsidR="00000000" w:rsidDel="00000000" w:rsidP="00000000" w:rsidRDefault="00000000" w:rsidRPr="00000000" w14:paraId="000000A6">
      <w:pPr>
        <w:spacing w:after="0" w:lineRule="auto"/>
        <w:jc w:val="center"/>
        <w:rPr>
          <w:rFonts w:ascii="Corbel" w:cs="Corbel" w:eastAsia="Corbel" w:hAnsi="Corbel"/>
          <w:b w:val="1"/>
          <w:bCs w:val="1"/>
          <w:color w:val="00ff99"/>
          <w:sz w:val="28"/>
          <w:szCs w:val="28"/>
        </w:rPr>
      </w:pPr>
      <w:r w:rsidDel="00000000" w:rsidR="00000000" w:rsidRPr="00000000">
        <w:rPr/>
        <w:drawing>
          <wp:inline distB="0" distT="0" distL="0" distR="0">
            <wp:extent cx="5848076" cy="5926052"/>
            <wp:effectExtent b="0" l="0" r="0" t="0"/>
            <wp:docPr descr="Wheel of emotions" id="33336" name="image3.jpg"/>
            <a:graphic>
              <a:graphicData uri="http://schemas.openxmlformats.org/drawingml/2006/picture">
                <pic:pic>
                  <pic:nvPicPr>
                    <pic:cNvPr descr="Wheel of emotions" id="0" name="image3.jpg"/>
                    <pic:cNvPicPr preferRelativeResize="0"/>
                  </pic:nvPicPr>
                  <pic:blipFill>
                    <a:blip r:embed="rId29"/>
                    <a:srcRect b="0" l="0" r="0" t="0"/>
                    <a:stretch>
                      <a:fillRect/>
                    </a:stretch>
                  </pic:blipFill>
                  <pic:spPr>
                    <a:xfrm>
                      <a:off x="0" y="0"/>
                      <a:ext cx="5848076" cy="5926052"/>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2</w:t>
      </w:r>
    </w:p>
    <w:p w:rsidR="00000000" w:rsidDel="00000000" w:rsidP="00000000" w:rsidRDefault="00000000" w:rsidRPr="00000000" w14:paraId="000000A8">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9">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4454828" cy="6309043"/>
            <wp:effectExtent b="0" l="0" r="0" t="0"/>
            <wp:docPr id="33333"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4454828" cy="630904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B">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C">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D">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E">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3</w:t>
      </w:r>
    </w:p>
    <w:p w:rsidR="00000000" w:rsidDel="00000000" w:rsidP="00000000" w:rsidRDefault="00000000" w:rsidRPr="00000000" w14:paraId="000000AF">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0">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4052253" cy="5714131"/>
            <wp:effectExtent b="0" l="0" r="0" t="0"/>
            <wp:docPr id="33339"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4052253" cy="571413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2">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3">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4">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5">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4</w:t>
      </w:r>
    </w:p>
    <w:p w:rsidR="00000000" w:rsidDel="00000000" w:rsidP="00000000" w:rsidRDefault="00000000" w:rsidRPr="00000000" w14:paraId="000000B6">
      <w:pPr>
        <w:ind w:firstLine="708"/>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B7">
      <w:pPr>
        <w:spacing w:after="141" w:lineRule="auto"/>
        <w:ind w:left="-5" w:hanging="10"/>
        <w:jc w:val="center"/>
        <w:rPr>
          <w:rFonts w:ascii="Corbel" w:cs="Corbel" w:eastAsia="Corbel" w:hAnsi="Corbel"/>
          <w:b w:val="1"/>
          <w:bCs w:val="1"/>
          <w:color w:val="03156c"/>
          <w:sz w:val="20"/>
          <w:szCs w:val="20"/>
        </w:rPr>
      </w:pPr>
      <w:r w:rsidDel="00000000" w:rsidR="00000000" w:rsidRPr="00000000">
        <w:rPr>
          <w:rFonts w:ascii="Corbel" w:cs="Corbel" w:eastAsia="Corbel" w:hAnsi="Corbel"/>
          <w:b w:val="1"/>
          <w:bCs w:val="1"/>
          <w:color w:val="03156c"/>
          <w:sz w:val="20"/>
          <w:szCs w:val="20"/>
        </w:rPr>
        <w:drawing>
          <wp:inline distB="0" distT="0" distL="0" distR="0">
            <wp:extent cx="6778382" cy="4792364"/>
            <wp:effectExtent b="0" l="0" r="0" t="0"/>
            <wp:docPr id="33337"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rot="16200000">
                      <a:off x="0" y="0"/>
                      <a:ext cx="6778382" cy="4792364"/>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9">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A">
      <w:pPr>
        <w:spacing w:after="141" w:lineRule="auto"/>
        <w:rPr/>
      </w:pPr>
      <w:r w:rsidDel="00000000" w:rsidR="00000000" w:rsidRPr="00000000">
        <w:rPr>
          <w:rtl w:val="0"/>
        </w:rPr>
      </w:r>
    </w:p>
    <w:p w:rsidR="00000000" w:rsidDel="00000000" w:rsidP="00000000" w:rsidRDefault="00000000" w:rsidRPr="00000000" w14:paraId="000000BB">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BC">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D">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E">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1">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2">
      <w:pPr>
        <w:spacing w:after="159" w:lineRule="auto"/>
        <w:rPr/>
      </w:pPr>
      <w:r w:rsidDel="00000000" w:rsidR="00000000" w:rsidRPr="00000000">
        <w:rPr>
          <w:rtl w:val="0"/>
        </w:rPr>
      </w:r>
    </w:p>
    <w:p w:rsidR="00000000" w:rsidDel="00000000" w:rsidP="00000000" w:rsidRDefault="00000000" w:rsidRPr="00000000" w14:paraId="000000C3">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4">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5">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6">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7">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8">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9">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B">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C">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D">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E">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F">
      <w:pPr>
        <w:spacing w:after="384" w:lineRule="auto"/>
        <w:rPr/>
      </w:pPr>
      <w:r w:rsidDel="00000000" w:rsidR="00000000" w:rsidRPr="00000000">
        <w:rPr>
          <w:rFonts w:ascii="Corbel" w:cs="Corbel" w:eastAsia="Corbel" w:hAnsi="Corbel"/>
          <w:b w:val="1"/>
          <w:bCs w:val="1"/>
          <w:color w:val="03156c"/>
          <w:sz w:val="36"/>
          <w:szCs w:val="36"/>
          <w:rtl w:val="0"/>
        </w:rPr>
        <w:t xml:space="preserve"> </w:t>
      </w:r>
      <w:r w:rsidDel="00000000" w:rsidR="00000000" w:rsidRPr="00000000">
        <w:rPr>
          <w:rtl w:val="0"/>
        </w:rPr>
      </w:r>
    </w:p>
    <w:sectPr>
      <w:headerReference r:id="rId33" w:type="default"/>
      <w:headerReference r:id="rId34" w:type="first"/>
      <w:headerReference r:id="rId35" w:type="even"/>
      <w:footerReference r:id="rId36" w:type="default"/>
      <w:footerReference r:id="rId37" w:type="first"/>
      <w:footerReference r:id="rId38" w:type="even"/>
      <w:type w:val="nextPage"/>
      <w:pgSz w:h="15840" w:w="12240" w:orient="portrait"/>
      <w:pgMar w:bottom="2129" w:top="1753" w:left="1440" w:right="1438"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B">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D">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och återspeglar inte nödvändigtvis Europeiska unionens eller Europeiska utbildnings- och kulturverkets (EACEA) ståndpunkter. Varken Europeiska unionen eller EACEA kan hållas ansvariga för dem.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F">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1">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3">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5">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4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4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e" w:default="1">
    <w:name w:val="Normal"/>
    <w:qFormat w:val="1"/>
    <w:rPr>
      <w:rFonts w:ascii="Calibri" w:cs="Calibri" w:eastAsia="Calibri" w:hAnsi="Calibri"/>
      <w:color w:val="000000"/>
    </w:rPr>
  </w:style>
  <w:style w:type="paragraph" w:styleId="Titolo1">
    <w:name w:val="heading 1"/>
    <w:next w:val="Normale"/>
    <w:link w:val="Titolo1Carattere"/>
    <w:uiPriority w:val="9"/>
    <w:qFormat w:val="1"/>
    <w:pPr>
      <w:keepNext w:val="1"/>
      <w:keepLines w:val="1"/>
      <w:spacing w:after="554" w:line="265" w:lineRule="auto"/>
      <w:ind w:left="10" w:hanging="10"/>
      <w:outlineLvl w:val="0"/>
    </w:pPr>
    <w:rPr>
      <w:rFonts w:ascii="Bookman Old Style" w:cs="Bookman Old Style" w:eastAsia="Bookman Old Style" w:hAnsi="Bookman Old Style"/>
      <w:b w:val="1"/>
      <w:color w:val="072bd9"/>
      <w:sz w:val="40"/>
    </w:rPr>
  </w:style>
  <w:style w:type="paragraph" w:styleId="Titolo2">
    <w:name w:val="heading 2"/>
    <w:next w:val="Normale"/>
    <w:link w:val="Titolo2Carattere"/>
    <w:uiPriority w:val="9"/>
    <w:unhideWhenUsed w:val="1"/>
    <w:qFormat w:val="1"/>
    <w:pPr>
      <w:keepNext w:val="1"/>
      <w:keepLines w:val="1"/>
      <w:spacing w:after="119"/>
      <w:ind w:left="10" w:hanging="10"/>
      <w:outlineLvl w:val="1"/>
    </w:pPr>
    <w:rPr>
      <w:rFonts w:ascii="Corbel" w:cs="Corbel" w:eastAsia="Corbel" w:hAnsi="Corbel"/>
      <w:b w:val="1"/>
      <w:color w:val="01c172"/>
      <w:sz w:val="28"/>
    </w:rPr>
  </w:style>
  <w:style w:type="paragraph" w:styleId="Titolo3">
    <w:name w:val="heading 3"/>
    <w:next w:val="Normale"/>
    <w:link w:val="Titolo3Carattere"/>
    <w:uiPriority w:val="9"/>
    <w:unhideWhenUsed w:val="1"/>
    <w:qFormat w:val="1"/>
    <w:pPr>
      <w:keepNext w:val="1"/>
      <w:keepLines w:val="1"/>
      <w:spacing w:after="119"/>
      <w:ind w:left="10" w:hanging="10"/>
      <w:outlineLvl w:val="2"/>
    </w:pPr>
    <w:rPr>
      <w:rFonts w:ascii="Corbel" w:cs="Corbel" w:eastAsia="Corbel" w:hAnsi="Corbel"/>
      <w:b w:val="1"/>
      <w:color w:val="01c172"/>
      <w:sz w:val="2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footnotedescription" w:customStyle="1">
    <w:name w:val="footnote description"/>
    <w:next w:val="Normale"/>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Titolo1Carattere" w:customStyle="1">
    <w:name w:val="Titolo 1 Carattere"/>
    <w:link w:val="Titolo1"/>
    <w:rPr>
      <w:rFonts w:ascii="Bookman Old Style" w:cs="Bookman Old Style" w:eastAsia="Bookman Old Style" w:hAnsi="Bookman Old Style"/>
      <w:b w:val="1"/>
      <w:color w:val="072bd9"/>
      <w:sz w:val="40"/>
    </w:rPr>
  </w:style>
  <w:style w:type="character" w:styleId="Titolo2Carattere" w:customStyle="1">
    <w:name w:val="Titolo 2 Carattere"/>
    <w:link w:val="Titolo2"/>
    <w:rPr>
      <w:rFonts w:ascii="Corbel" w:cs="Corbel" w:eastAsia="Corbel" w:hAnsi="Corbel"/>
      <w:b w:val="1"/>
      <w:color w:val="01c172"/>
      <w:sz w:val="28"/>
    </w:rPr>
  </w:style>
  <w:style w:type="character" w:styleId="Titolo3Carattere" w:customStyle="1">
    <w:name w:val="Titolo 3 Carattere"/>
    <w:link w:val="Titolo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Pidipagina">
    <w:name w:val="footer"/>
    <w:basedOn w:val="Normale"/>
    <w:link w:val="PidipaginaCarattere"/>
    <w:uiPriority w:val="99"/>
    <w:unhideWhenUsed w:val="1"/>
    <w:rsid w:val="00F65677"/>
    <w:pPr>
      <w:tabs>
        <w:tab w:val="center" w:pos="4680"/>
        <w:tab w:val="right" w:pos="9360"/>
      </w:tabs>
      <w:spacing w:after="0" w:line="240" w:lineRule="auto"/>
    </w:pPr>
    <w:rPr>
      <w:rFonts w:cs="Times New Roman" w:asciiTheme="minorHAnsi" w:eastAsiaTheme="minorEastAsia" w:hAnsiTheme="minorHAnsi"/>
      <w:color w:val="auto"/>
    </w:rPr>
  </w:style>
  <w:style w:type="character" w:styleId="PidipaginaCarattere" w:customStyle="1">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val="1"/>
    <w:rsid w:val="00F65677"/>
    <w:rPr>
      <w:color w:val="0563c1" w:themeColor="hyperlink"/>
      <w:u w:val="single"/>
    </w:rPr>
  </w:style>
  <w:style w:type="character" w:styleId="Menzionenonrisolta">
    <w:name w:val="Unresolved Mention"/>
    <w:basedOn w:val="Carpredefinitoparagrafo"/>
    <w:uiPriority w:val="99"/>
    <w:semiHidden w:val="1"/>
    <w:unhideWhenUsed w:val="1"/>
    <w:rsid w:val="00F65677"/>
    <w:rPr>
      <w:color w:val="605e5c"/>
      <w:shd w:color="auto" w:fill="e1dfdd" w:val="clear"/>
    </w:rPr>
  </w:style>
  <w:style w:type="paragraph" w:styleId="TableParagraph" w:customStyle="1">
    <w:name w:val="Table Paragraph"/>
    <w:basedOn w:val="Normale"/>
    <w:rsid w:val="00F65677"/>
    <w:pPr>
      <w:widowControl w:val="0"/>
      <w:suppressAutoHyphens w:val="1"/>
      <w:autoSpaceDE w:val="0"/>
      <w:autoSpaceDN w:val="0"/>
      <w:spacing w:after="0" w:line="240" w:lineRule="auto"/>
      <w:textAlignment w:val="baseline"/>
    </w:pPr>
    <w:rPr>
      <w:color w:val="auto"/>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henewhumanitarian.org/maps-and-graphics/2017/04/04/updated-mapped-world-war" TargetMode="External"/><Relationship Id="rId22" Type="http://schemas.openxmlformats.org/officeDocument/2006/relationships/hyperlink" Target="https://www.cfr.org/global-conflict-tracker" TargetMode="External"/><Relationship Id="rId21" Type="http://schemas.openxmlformats.org/officeDocument/2006/relationships/hyperlink" Target="https://play.google.com/store/apps/details?id=org.liyla.war&amp;hl=en" TargetMode="External"/><Relationship Id="rId24" Type="http://schemas.openxmlformats.org/officeDocument/2006/relationships/hyperlink" Target="https://sdgs.un.org/goals" TargetMode="External"/><Relationship Id="rId23" Type="http://schemas.openxmlformats.org/officeDocument/2006/relationships/hyperlink" Target="https://www.thenewhumanitarian.org/maps-and-graphics/2017/04/04/updated-mapped-world-w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www.youtube.com/watch?v=xpG3jLGGkvc&amp;t=44s" TargetMode="External"/><Relationship Id="rId25" Type="http://schemas.openxmlformats.org/officeDocument/2006/relationships/hyperlink" Target="https://www.youtube.com/watch?v=7QVmXX62_H0&amp;t=1s" TargetMode="External"/><Relationship Id="rId28" Type="http://schemas.openxmlformats.org/officeDocument/2006/relationships/image" Target="media/image6.jpg"/><Relationship Id="rId27" Type="http://schemas.openxmlformats.org/officeDocument/2006/relationships/hyperlink" Target="http://www.menti.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jpg"/><Relationship Id="rId7" Type="http://schemas.openxmlformats.org/officeDocument/2006/relationships/image" Target="media/image13.png"/><Relationship Id="rId8" Type="http://schemas.openxmlformats.org/officeDocument/2006/relationships/image" Target="media/image12.jpg"/><Relationship Id="rId31" Type="http://schemas.openxmlformats.org/officeDocument/2006/relationships/image" Target="media/image5.png"/><Relationship Id="rId30" Type="http://schemas.openxmlformats.org/officeDocument/2006/relationships/image" Target="media/image8.png"/><Relationship Id="rId11" Type="http://schemas.openxmlformats.org/officeDocument/2006/relationships/header" Target="header2.xml"/><Relationship Id="rId33" Type="http://schemas.openxmlformats.org/officeDocument/2006/relationships/header" Target="header5.xml"/><Relationship Id="rId10" Type="http://schemas.openxmlformats.org/officeDocument/2006/relationships/image" Target="media/image7.jpg"/><Relationship Id="rId32" Type="http://schemas.openxmlformats.org/officeDocument/2006/relationships/image" Target="media/image1.png"/><Relationship Id="rId13" Type="http://schemas.openxmlformats.org/officeDocument/2006/relationships/header" Target="header1.xml"/><Relationship Id="rId35" Type="http://schemas.openxmlformats.org/officeDocument/2006/relationships/header" Target="header4.xml"/><Relationship Id="rId12" Type="http://schemas.openxmlformats.org/officeDocument/2006/relationships/header" Target="header3.xml"/><Relationship Id="rId34" Type="http://schemas.openxmlformats.org/officeDocument/2006/relationships/header" Target="header6.xml"/><Relationship Id="rId15" Type="http://schemas.openxmlformats.org/officeDocument/2006/relationships/footer" Target="footer3.xml"/><Relationship Id="rId37" Type="http://schemas.openxmlformats.org/officeDocument/2006/relationships/footer" Target="footer6.xml"/><Relationship Id="rId14" Type="http://schemas.openxmlformats.org/officeDocument/2006/relationships/footer" Target="footer2.xml"/><Relationship Id="rId36" Type="http://schemas.openxmlformats.org/officeDocument/2006/relationships/footer" Target="footer5.xml"/><Relationship Id="rId17" Type="http://schemas.openxmlformats.org/officeDocument/2006/relationships/hyperlink" Target="https://www.un.org/unispal/history/" TargetMode="External"/><Relationship Id="rId16" Type="http://schemas.openxmlformats.org/officeDocument/2006/relationships/footer" Target="footer1.xml"/><Relationship Id="rId38" Type="http://schemas.openxmlformats.org/officeDocument/2006/relationships/footer" Target="footer4.xml"/><Relationship Id="rId19" Type="http://schemas.openxmlformats.org/officeDocument/2006/relationships/hyperlink" Target="https://www.cfr.org/global-conflict-tracker" TargetMode="External"/><Relationship Id="rId18" Type="http://schemas.openxmlformats.org/officeDocument/2006/relationships/hyperlink" Target="https://acleddata.com/mid-year-metrics-2024-infograph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CnGd+fKd5mONHn19ZT/acp2Uw==">CgMxLjAaMAoBMBIrCikIB0IlChFRdWF0dHJvY2VudG8gU2FucxIQQXJpYWwgVW5pY29kZSBNUxowCgExEisKKQgHQiUKEVF1YXR0cm9jZW50byBTYW5zEhBBcmlhbCBVbmljb2RlIE1TMg5oLjZtMmVmdXl6cDJheDgAciExMW9Nd1B2Q3pZOFJ4amdKXzhkQUR3WDY3NUlmeGU5azU=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2025-02-07T16:36:00Z</dcterms:created>
  <dc:creator>Olivia Tischler</dc:creator>
</cp:coreProperties>
</file>